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A88BB2" w14:textId="0D5855DE" w:rsidR="0006709D" w:rsidRPr="0006709D" w:rsidRDefault="0006709D" w:rsidP="00884CA5">
      <w:pPr>
        <w:tabs>
          <w:tab w:val="right" w:pos="9900"/>
        </w:tabs>
        <w:spacing w:before="0" w:after="0"/>
        <w:rPr>
          <w:rFonts w:ascii="Arial" w:hAnsi="Arial" w:cs="Arial"/>
          <w:b/>
          <w:bCs/>
          <w:sz w:val="24"/>
          <w:szCs w:val="24"/>
        </w:rPr>
      </w:pPr>
      <w:bookmarkStart w:id="0" w:name="_Hlk506110913"/>
      <w:bookmarkStart w:id="1" w:name="_Ref462675860"/>
      <w:r w:rsidRPr="0006709D">
        <w:rPr>
          <w:rFonts w:ascii="Arial" w:hAnsi="Arial" w:cs="Arial"/>
          <w:b/>
          <w:bCs/>
          <w:sz w:val="24"/>
          <w:szCs w:val="24"/>
        </w:rPr>
        <w:t xml:space="preserve">3GPP TSG RAN WG1 Meeting </w:t>
      </w:r>
      <w:r w:rsidR="002F14E5">
        <w:rPr>
          <w:rFonts w:ascii="Arial" w:hAnsi="Arial" w:cs="Arial"/>
          <w:b/>
          <w:bCs/>
          <w:sz w:val="24"/>
          <w:szCs w:val="24"/>
        </w:rPr>
        <w:t>#9</w:t>
      </w:r>
      <w:r w:rsidR="005A662E">
        <w:rPr>
          <w:rFonts w:ascii="Arial" w:hAnsi="Arial" w:cs="Arial"/>
          <w:b/>
          <w:bCs/>
          <w:sz w:val="24"/>
          <w:szCs w:val="24"/>
        </w:rPr>
        <w:t>3</w:t>
      </w:r>
      <w:r w:rsidRPr="0006709D">
        <w:rPr>
          <w:rFonts w:ascii="Arial" w:hAnsi="Arial" w:cs="Arial"/>
          <w:b/>
          <w:bCs/>
          <w:sz w:val="24"/>
          <w:szCs w:val="24"/>
        </w:rPr>
        <w:t xml:space="preserve"> </w:t>
      </w:r>
      <w:r w:rsidR="00884CA5">
        <w:rPr>
          <w:rFonts w:ascii="Arial" w:hAnsi="Arial" w:cs="Arial"/>
          <w:b/>
          <w:bCs/>
          <w:sz w:val="24"/>
          <w:szCs w:val="24"/>
        </w:rPr>
        <w:tab/>
      </w:r>
      <w:r w:rsidR="00490C84" w:rsidRPr="00490C84">
        <w:rPr>
          <w:rFonts w:ascii="Arial" w:hAnsi="Arial" w:cs="Arial"/>
          <w:b/>
          <w:bCs/>
          <w:sz w:val="24"/>
          <w:szCs w:val="24"/>
        </w:rPr>
        <w:t>R1-</w:t>
      </w:r>
      <w:r w:rsidR="006C535B">
        <w:rPr>
          <w:rFonts w:ascii="Arial" w:hAnsi="Arial" w:cs="Arial"/>
          <w:b/>
          <w:bCs/>
          <w:sz w:val="24"/>
          <w:szCs w:val="24"/>
        </w:rPr>
        <w:t>180</w:t>
      </w:r>
      <w:r w:rsidR="004A0AFD">
        <w:rPr>
          <w:rFonts w:ascii="Arial" w:hAnsi="Arial" w:cs="Arial"/>
          <w:b/>
          <w:bCs/>
          <w:sz w:val="24"/>
          <w:szCs w:val="24"/>
        </w:rPr>
        <w:t>7343</w:t>
      </w:r>
    </w:p>
    <w:p w14:paraId="6803D64C" w14:textId="4217847D" w:rsidR="0006709D" w:rsidRPr="0006709D" w:rsidRDefault="008216D0" w:rsidP="00BA2453">
      <w:pPr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May</w:t>
      </w:r>
      <w:r w:rsidR="00574F1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06709D">
        <w:rPr>
          <w:rFonts w:ascii="Arial" w:hAnsi="Arial" w:cs="Arial"/>
          <w:b/>
          <w:bCs/>
          <w:sz w:val="24"/>
          <w:szCs w:val="24"/>
        </w:rPr>
        <w:t xml:space="preserve"> –</w:t>
      </w:r>
      <w:r w:rsidR="002F180F">
        <w:rPr>
          <w:rFonts w:ascii="Arial" w:hAnsi="Arial" w:cs="Arial"/>
          <w:b/>
          <w:bCs/>
          <w:sz w:val="24"/>
          <w:szCs w:val="24"/>
        </w:rPr>
        <w:t xml:space="preserve"> </w:t>
      </w:r>
      <w:r w:rsidR="00574F1D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2F180F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6709D" w:rsidRPr="0006709D">
        <w:rPr>
          <w:rFonts w:ascii="Arial" w:hAnsi="Arial" w:cs="Arial"/>
          <w:b/>
          <w:bCs/>
          <w:sz w:val="24"/>
          <w:szCs w:val="24"/>
        </w:rPr>
        <w:t>, 201</w:t>
      </w:r>
      <w:r w:rsidR="00574F1D">
        <w:rPr>
          <w:rFonts w:ascii="Arial" w:hAnsi="Arial" w:cs="Arial"/>
          <w:b/>
          <w:bCs/>
          <w:sz w:val="24"/>
          <w:szCs w:val="24"/>
        </w:rPr>
        <w:t>8</w:t>
      </w:r>
    </w:p>
    <w:p w14:paraId="76410902" w14:textId="3FD6ED70" w:rsidR="0006709D" w:rsidRPr="0006709D" w:rsidRDefault="008216D0" w:rsidP="00BA2453">
      <w:pPr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Busan, Republic of Korea</w:t>
      </w:r>
    </w:p>
    <w:bookmarkEnd w:id="0"/>
    <w:p w14:paraId="29B6B434" w14:textId="77777777" w:rsidR="00FE2A81" w:rsidRPr="000A64D8" w:rsidRDefault="00FE2A81" w:rsidP="00BA2453">
      <w:pPr>
        <w:pStyle w:val="Footer"/>
        <w:jc w:val="both"/>
        <w:rPr>
          <w:noProof w:val="0"/>
        </w:rPr>
      </w:pPr>
    </w:p>
    <w:p w14:paraId="612BF82B" w14:textId="67AC34BA" w:rsidR="00FE2A81" w:rsidRPr="005D59BF" w:rsidRDefault="00FE2A81" w:rsidP="00BA2453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Agenda item:</w:t>
      </w:r>
      <w:r w:rsidRPr="005D59BF">
        <w:rPr>
          <w:rFonts w:ascii="Arial" w:hAnsi="Arial"/>
          <w:sz w:val="24"/>
          <w:szCs w:val="24"/>
        </w:rPr>
        <w:tab/>
      </w:r>
      <w:bookmarkStart w:id="2" w:name="Source"/>
      <w:bookmarkEnd w:id="2"/>
      <w:r w:rsidR="00B8456F" w:rsidRPr="005D59BF">
        <w:rPr>
          <w:rFonts w:ascii="Arial" w:hAnsi="Arial"/>
          <w:sz w:val="24"/>
          <w:szCs w:val="24"/>
        </w:rPr>
        <w:t>7</w:t>
      </w:r>
      <w:r w:rsidR="006B23B2" w:rsidRPr="005D59BF">
        <w:rPr>
          <w:rFonts w:ascii="Arial" w:hAnsi="Arial"/>
          <w:sz w:val="24"/>
          <w:szCs w:val="24"/>
        </w:rPr>
        <w:t>.</w:t>
      </w:r>
      <w:r w:rsidR="00EE7B5D">
        <w:rPr>
          <w:rFonts w:ascii="Arial" w:hAnsi="Arial"/>
          <w:sz w:val="24"/>
          <w:szCs w:val="24"/>
        </w:rPr>
        <w:t>1</w:t>
      </w:r>
      <w:r w:rsidR="00835EB7" w:rsidRPr="005D59BF">
        <w:rPr>
          <w:rFonts w:ascii="Arial" w:hAnsi="Arial"/>
          <w:sz w:val="24"/>
          <w:szCs w:val="24"/>
        </w:rPr>
        <w:t>.</w:t>
      </w:r>
      <w:r w:rsidR="008216D0">
        <w:rPr>
          <w:rFonts w:ascii="Arial" w:hAnsi="Arial"/>
          <w:sz w:val="24"/>
          <w:szCs w:val="24"/>
        </w:rPr>
        <w:t>2</w:t>
      </w:r>
      <w:r w:rsidR="00835EB7" w:rsidRPr="005D59BF">
        <w:rPr>
          <w:rFonts w:ascii="Arial" w:hAnsi="Arial"/>
          <w:sz w:val="24"/>
          <w:szCs w:val="24"/>
        </w:rPr>
        <w:t>.</w:t>
      </w:r>
      <w:r w:rsidR="008216D0">
        <w:rPr>
          <w:rFonts w:ascii="Arial" w:hAnsi="Arial"/>
          <w:sz w:val="24"/>
          <w:szCs w:val="24"/>
        </w:rPr>
        <w:t>2.5</w:t>
      </w:r>
    </w:p>
    <w:p w14:paraId="6EDC7C2F" w14:textId="77777777" w:rsidR="00FE2A81" w:rsidRPr="005D59BF" w:rsidRDefault="00FE2A81" w:rsidP="00BA2453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 xml:space="preserve">Source: </w:t>
      </w:r>
      <w:r w:rsidRPr="005D59BF">
        <w:rPr>
          <w:rFonts w:ascii="Arial" w:hAnsi="Arial"/>
          <w:b/>
          <w:sz w:val="24"/>
          <w:szCs w:val="24"/>
        </w:rPr>
        <w:tab/>
      </w:r>
      <w:r w:rsidRPr="005D59BF">
        <w:rPr>
          <w:rFonts w:ascii="Arial" w:hAnsi="Arial"/>
          <w:sz w:val="24"/>
          <w:szCs w:val="24"/>
        </w:rPr>
        <w:t>Qualcomm Incorporated</w:t>
      </w:r>
    </w:p>
    <w:p w14:paraId="1B950CDD" w14:textId="287BB4C3" w:rsidR="00FE2A81" w:rsidRPr="005D59BF" w:rsidRDefault="00FE2A81" w:rsidP="00A123DB">
      <w:pPr>
        <w:spacing w:before="0" w:after="0"/>
        <w:ind w:left="1988" w:hanging="1988"/>
        <w:jc w:val="both"/>
        <w:rPr>
          <w:rFonts w:ascii="Arial" w:hAnsi="Arial"/>
          <w:color w:val="000000" w:themeColor="text1"/>
          <w:sz w:val="24"/>
          <w:szCs w:val="24"/>
        </w:rPr>
      </w:pPr>
      <w:r w:rsidRPr="005D59BF">
        <w:rPr>
          <w:rFonts w:ascii="Arial" w:hAnsi="Arial"/>
          <w:b/>
          <w:color w:val="000000" w:themeColor="text1"/>
          <w:sz w:val="24"/>
          <w:szCs w:val="24"/>
        </w:rPr>
        <w:t>Title:</w:t>
      </w:r>
      <w:r w:rsidRPr="005D59BF">
        <w:rPr>
          <w:rFonts w:ascii="Arial" w:hAnsi="Arial"/>
          <w:color w:val="000000" w:themeColor="text1"/>
          <w:sz w:val="24"/>
          <w:szCs w:val="24"/>
        </w:rPr>
        <w:t xml:space="preserve"> </w:t>
      </w:r>
      <w:r w:rsidRPr="005D59BF">
        <w:rPr>
          <w:rFonts w:ascii="Arial" w:hAnsi="Arial"/>
          <w:color w:val="000000" w:themeColor="text1"/>
          <w:sz w:val="24"/>
          <w:szCs w:val="24"/>
        </w:rPr>
        <w:tab/>
      </w:r>
      <w:r w:rsidR="008216D0">
        <w:rPr>
          <w:rFonts w:ascii="Arial" w:hAnsi="Arial"/>
          <w:color w:val="000000" w:themeColor="text1"/>
          <w:sz w:val="24"/>
          <w:szCs w:val="24"/>
        </w:rPr>
        <w:t xml:space="preserve">Remaining </w:t>
      </w:r>
      <w:r w:rsidR="007E105C">
        <w:rPr>
          <w:rFonts w:ascii="Arial" w:hAnsi="Arial"/>
          <w:color w:val="000000" w:themeColor="text1"/>
          <w:sz w:val="24"/>
          <w:szCs w:val="24"/>
        </w:rPr>
        <w:t xml:space="preserve">Issues in </w:t>
      </w:r>
      <w:r w:rsidR="008216D0">
        <w:rPr>
          <w:rFonts w:ascii="Arial" w:hAnsi="Arial"/>
          <w:color w:val="000000" w:themeColor="text1"/>
          <w:sz w:val="24"/>
          <w:szCs w:val="24"/>
        </w:rPr>
        <w:t>MCS</w:t>
      </w:r>
    </w:p>
    <w:p w14:paraId="401B4271" w14:textId="77777777" w:rsidR="00FE2A81" w:rsidRPr="005D59BF" w:rsidRDefault="00FE2A81" w:rsidP="00BA2453">
      <w:pPr>
        <w:spacing w:before="0" w:after="0"/>
        <w:ind w:left="1988" w:hanging="1988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Document for:</w:t>
      </w:r>
      <w:r w:rsidRPr="005D59BF">
        <w:rPr>
          <w:rFonts w:ascii="Arial" w:hAnsi="Arial"/>
          <w:sz w:val="24"/>
          <w:szCs w:val="24"/>
        </w:rPr>
        <w:tab/>
      </w:r>
      <w:bookmarkStart w:id="3" w:name="DocumentFor"/>
      <w:bookmarkEnd w:id="3"/>
      <w:r w:rsidRPr="005D59BF">
        <w:rPr>
          <w:rFonts w:ascii="Arial" w:hAnsi="Arial"/>
          <w:sz w:val="24"/>
          <w:szCs w:val="24"/>
        </w:rPr>
        <w:t>Discussion/Decision</w:t>
      </w:r>
    </w:p>
    <w:p w14:paraId="26881B39" w14:textId="483EDEE1" w:rsidR="00C34C05" w:rsidRDefault="00FD6A3D" w:rsidP="000A3CBA">
      <w:pPr>
        <w:pStyle w:val="Heading1"/>
        <w:jc w:val="both"/>
      </w:pPr>
      <w:bookmarkStart w:id="4" w:name="_Ref465963108"/>
      <w:r w:rsidRPr="00183CB7">
        <w:t>Introduction</w:t>
      </w:r>
      <w:bookmarkEnd w:id="1"/>
      <w:bookmarkEnd w:id="4"/>
    </w:p>
    <w:p w14:paraId="1868871B" w14:textId="0C70B590" w:rsidR="007E105C" w:rsidRDefault="007E105C" w:rsidP="007E105C">
      <w:pPr>
        <w:spacing w:after="160" w:line="259" w:lineRule="auto"/>
        <w:contextualSpacing/>
      </w:pPr>
      <w:r>
        <w:t xml:space="preserve">Currently in the NR specifications, MCS0, MCS1, and MCS28 entries in the PUSCH with transform precoding use pi/2-BPSK or QPSK according to the following </w:t>
      </w:r>
      <w:r>
        <w:fldChar w:fldCharType="begin"/>
      </w:r>
      <w:r>
        <w:instrText xml:space="preserve"> REF _Ref506542850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p w14:paraId="61F231BB" w14:textId="339CC3E5" w:rsidR="007E105C" w:rsidRDefault="007E105C" w:rsidP="007E105C">
      <w:pPr>
        <w:pStyle w:val="ListParagraph"/>
        <w:numPr>
          <w:ilvl w:val="0"/>
          <w:numId w:val="41"/>
        </w:numPr>
        <w:spacing w:after="160" w:line="259" w:lineRule="auto"/>
        <w:contextualSpacing/>
      </w:pPr>
      <w:r>
        <w:t xml:space="preserve">for MCS index 0, 1 and 28, </w:t>
      </w:r>
      <m:oMath>
        <m:r>
          <w:rPr>
            <w:rFonts w:ascii="Cambria Math" w:hAnsi="Cambria Math"/>
          </w:rPr>
          <m:t>q</m:t>
        </m:r>
      </m:oMath>
      <w:r>
        <w:t>=1 if UE has reported to support pi/2 BPSK modulation</w:t>
      </w:r>
      <w:r w:rsidR="001672BA">
        <w:t xml:space="preserve">; and </w:t>
      </w:r>
      <m:oMath>
        <m:r>
          <w:rPr>
            <w:rFonts w:ascii="Cambria Math" w:hAnsi="Cambria Math"/>
          </w:rPr>
          <m:t>q</m:t>
        </m:r>
      </m:oMath>
      <w:r w:rsidR="001672BA">
        <w:t>=2 in other cases.</w:t>
      </w:r>
    </w:p>
    <w:p w14:paraId="20734AA5" w14:textId="3553A221" w:rsidR="007E105C" w:rsidRDefault="007E105C" w:rsidP="007E105C">
      <w:pPr>
        <w:spacing w:after="160" w:line="259" w:lineRule="auto"/>
        <w:contextualSpacing/>
      </w:pPr>
      <w:r>
        <w:t>Although th</w:t>
      </w:r>
      <w:r w:rsidR="001672BA">
        <w:t>e text “if UE has reported to support pi/2 BPSK modulation”</w:t>
      </w:r>
      <w:r>
        <w:t xml:space="preserve"> may seem clear at a high level, w</w:t>
      </w:r>
      <w:r w:rsidRPr="00F11CC6">
        <w:t xml:space="preserve">hether UE has reported its capability or not </w:t>
      </w:r>
      <w:r w:rsidR="001672BA">
        <w:t>is not</w:t>
      </w:r>
      <w:r>
        <w:t xml:space="preserve"> the right terminology </w:t>
      </w:r>
      <w:r w:rsidRPr="00F11CC6">
        <w:t xml:space="preserve">since UE capability enquiry may only happen at the time of </w:t>
      </w:r>
      <w:r w:rsidR="000C0641">
        <w:t>non-access stratum (</w:t>
      </w:r>
      <w:r w:rsidRPr="00F11CC6">
        <w:t>NAS</w:t>
      </w:r>
      <w:r w:rsidR="000C0641">
        <w:t>)</w:t>
      </w:r>
      <w:r w:rsidRPr="00F11CC6">
        <w:t xml:space="preserve"> attach </w:t>
      </w:r>
      <w:r w:rsidR="003B7B62" w:rsidRPr="003B7B62">
        <w:t xml:space="preserve">it is not always guaranteed that the reported UE capability is available at the serving </w:t>
      </w:r>
      <w:proofErr w:type="spellStart"/>
      <w:r w:rsidR="003B7B62" w:rsidRPr="003B7B62">
        <w:t>gNB</w:t>
      </w:r>
      <w:proofErr w:type="spellEnd"/>
      <w:r w:rsidR="003B7B62" w:rsidRPr="003B7B62">
        <w:t>, e.g. during connection establishment</w:t>
      </w:r>
      <w:r w:rsidR="003B7B62">
        <w:t>.</w:t>
      </w:r>
    </w:p>
    <w:p w14:paraId="7C2FD166" w14:textId="5A965FD2" w:rsidR="00F03AA3" w:rsidRDefault="00140238" w:rsidP="00F03AA3">
      <w:pPr>
        <w:pStyle w:val="Heading1"/>
      </w:pPr>
      <w:bookmarkStart w:id="5" w:name="_Ref466044815"/>
      <w:bookmarkStart w:id="6" w:name="_Ref465963144"/>
      <w:bookmarkStart w:id="7" w:name="_Ref463027406"/>
      <w:bookmarkStart w:id="8" w:name="_Ref378529477"/>
      <w:bookmarkStart w:id="9" w:name="_Toc424303267"/>
      <w:bookmarkStart w:id="10" w:name="_Toc425248865"/>
      <w:bookmarkStart w:id="11" w:name="_Toc425344835"/>
      <w:bookmarkStart w:id="12" w:name="_Toc425350726"/>
      <w:bookmarkStart w:id="13" w:name="_Toc425501584"/>
      <w:bookmarkStart w:id="14" w:name="_Toc425504168"/>
      <w:r>
        <w:t>Pi/2 BPSK</w:t>
      </w:r>
      <w:r w:rsidR="00FC3088">
        <w:t xml:space="preserve"> Support </w:t>
      </w:r>
      <w:r w:rsidR="004E671E">
        <w:t xml:space="preserve">Signalling </w:t>
      </w:r>
      <w:r w:rsidR="00FC3088">
        <w:t>Aspects</w:t>
      </w:r>
    </w:p>
    <w:p w14:paraId="55E6DFFE" w14:textId="7F9B7ED2" w:rsidR="00140238" w:rsidRDefault="00154D2D" w:rsidP="00140238">
      <w:pPr>
        <w:rPr>
          <w:lang w:val="en-GB"/>
        </w:rPr>
      </w:pPr>
      <w:r>
        <w:rPr>
          <w:lang w:val="en-GB"/>
        </w:rPr>
        <w:t>Two options for the text proposal resolving the wording issue were discussed online</w:t>
      </w:r>
      <w:r w:rsidR="000C0641">
        <w:rPr>
          <w:lang w:val="en-GB"/>
        </w:rPr>
        <w:t xml:space="preserve"> in RAN1-92bis:</w:t>
      </w:r>
    </w:p>
    <w:p w14:paraId="36BD56B4" w14:textId="07D9F581" w:rsidR="00154D2D" w:rsidRDefault="00154D2D" w:rsidP="00154D2D">
      <w:pPr>
        <w:spacing w:before="120" w:line="280" w:lineRule="atLeast"/>
        <w:ind w:left="284"/>
        <w:jc w:val="both"/>
        <w:rPr>
          <w:rFonts w:ascii="Calibri" w:hAnsi="Calibri" w:cs="Calibri"/>
          <w:b/>
          <w:bCs/>
          <w:lang w:eastAsia="zh-CN"/>
        </w:rPr>
      </w:pPr>
      <w:r>
        <w:rPr>
          <w:rFonts w:ascii="Calibri" w:hAnsi="Calibri" w:cs="Calibri"/>
          <w:b/>
          <w:bCs/>
          <w:lang w:eastAsia="zh-CN"/>
        </w:rPr>
        <w:t xml:space="preserve">Option 1 </w:t>
      </w:r>
    </w:p>
    <w:p w14:paraId="4B8D9E11" w14:textId="650734A2" w:rsidR="00154D2D" w:rsidRPr="00154D2D" w:rsidRDefault="00154D2D" w:rsidP="00154D2D">
      <w:pPr>
        <w:pStyle w:val="B1"/>
        <w:ind w:left="852"/>
      </w:pPr>
      <w:r w:rsidRPr="0048482F">
        <w:t>-</w:t>
      </w:r>
      <w:r w:rsidRPr="0048482F">
        <w:tab/>
      </w:r>
      <w:r w:rsidRPr="00D14A27">
        <w:t>for MCS index 0</w:t>
      </w:r>
      <w:r w:rsidR="006D01C1">
        <w:t>,</w:t>
      </w:r>
      <w:r w:rsidRPr="00D14A27">
        <w:t>1,</w:t>
      </w:r>
      <w:r w:rsidR="006D01C1">
        <w:t xml:space="preserve"> and 28,</w:t>
      </w:r>
      <w:r w:rsidRPr="00D14A27">
        <w:t xml:space="preserve"> </w:t>
      </w:r>
      <w:r w:rsidRPr="00D14A27">
        <w:rPr>
          <w:i/>
        </w:rPr>
        <w:t>q</w:t>
      </w:r>
      <w:r>
        <w:t xml:space="preserve"> is configurable by higher layer parameter </w:t>
      </w:r>
      <w:r w:rsidRPr="0068698A">
        <w:rPr>
          <w:i/>
        </w:rPr>
        <w:t>PUSCH-</w:t>
      </w:r>
      <w:proofErr w:type="spellStart"/>
      <w:r w:rsidRPr="0068698A">
        <w:rPr>
          <w:i/>
        </w:rPr>
        <w:t>tp</w:t>
      </w:r>
      <w:proofErr w:type="spellEnd"/>
      <w:r w:rsidRPr="0068698A">
        <w:rPr>
          <w:i/>
        </w:rPr>
        <w:t>-</w:t>
      </w:r>
      <w:proofErr w:type="spellStart"/>
      <w:r w:rsidRPr="0068698A">
        <w:rPr>
          <w:i/>
        </w:rPr>
        <w:t>Qmin</w:t>
      </w:r>
      <w:proofErr w:type="spellEnd"/>
      <w:r>
        <w:t xml:space="preserve"> depending on whether</w:t>
      </w:r>
      <w:r w:rsidRPr="00D14A27">
        <w:t xml:space="preserve"> UE </w:t>
      </w:r>
      <w:r>
        <w:t>is</w:t>
      </w:r>
      <w:r w:rsidRPr="00D14A27">
        <w:t xml:space="preserve"> </w:t>
      </w:r>
      <w:r>
        <w:t>capable of</w:t>
      </w:r>
      <w:r w:rsidRPr="00D14A27">
        <w:t xml:space="preserve"> pi/2 BPSK modulation; </w:t>
      </w:r>
      <w:r>
        <w:t>if this has not been configured then</w:t>
      </w:r>
      <w:r w:rsidRPr="00D14A27">
        <w:t xml:space="preserve"> </w:t>
      </w:r>
      <w:r w:rsidRPr="00D14A27">
        <w:rPr>
          <w:i/>
        </w:rPr>
        <w:t>q</w:t>
      </w:r>
      <w:r>
        <w:t xml:space="preserve"> is assumed to be </w:t>
      </w:r>
      <w:r w:rsidRPr="00D14A27">
        <w:t>2</w:t>
      </w:r>
    </w:p>
    <w:p w14:paraId="12F5D2FC" w14:textId="77777777" w:rsidR="00154D2D" w:rsidRDefault="00154D2D" w:rsidP="00154D2D">
      <w:pPr>
        <w:spacing w:before="120" w:line="280" w:lineRule="atLeast"/>
        <w:ind w:left="284"/>
        <w:jc w:val="both"/>
        <w:rPr>
          <w:rFonts w:ascii="Calibri" w:hAnsi="Calibri" w:cs="Calibri"/>
          <w:b/>
          <w:bCs/>
          <w:sz w:val="24"/>
          <w:szCs w:val="24"/>
          <w:lang w:eastAsia="zh-CN"/>
        </w:rPr>
      </w:pPr>
      <w:r>
        <w:rPr>
          <w:rFonts w:ascii="Calibri" w:hAnsi="Calibri" w:cs="Calibri"/>
          <w:b/>
          <w:bCs/>
          <w:lang w:eastAsia="zh-CN"/>
        </w:rPr>
        <w:t>Option 2:</w:t>
      </w:r>
    </w:p>
    <w:p w14:paraId="7BABDB18" w14:textId="774DE475" w:rsidR="00154D2D" w:rsidRPr="000F7A9C" w:rsidRDefault="00154D2D" w:rsidP="00154D2D">
      <w:pPr>
        <w:numPr>
          <w:ilvl w:val="0"/>
          <w:numId w:val="42"/>
        </w:numPr>
        <w:overflowPunct/>
        <w:autoSpaceDE/>
        <w:adjustRightInd/>
        <w:spacing w:before="120" w:after="0" w:line="280" w:lineRule="atLeast"/>
        <w:ind w:left="1004"/>
        <w:jc w:val="both"/>
        <w:textAlignment w:val="auto"/>
        <w:rPr>
          <w:lang w:eastAsia="zh-CN"/>
        </w:rPr>
      </w:pPr>
      <w:r w:rsidRPr="000F7A9C">
        <w:rPr>
          <w:lang w:eastAsia="zh-CN"/>
        </w:rPr>
        <w:t>for MCS index 0</w:t>
      </w:r>
      <w:r w:rsidR="006D01C1">
        <w:rPr>
          <w:lang w:eastAsia="zh-CN"/>
        </w:rPr>
        <w:t xml:space="preserve">, </w:t>
      </w:r>
      <w:r w:rsidRPr="000F7A9C">
        <w:rPr>
          <w:lang w:eastAsia="zh-CN"/>
        </w:rPr>
        <w:t xml:space="preserve">1, </w:t>
      </w:r>
      <w:r w:rsidR="006D01C1">
        <w:rPr>
          <w:lang w:eastAsia="zh-CN"/>
        </w:rPr>
        <w:t xml:space="preserve">and 28, </w:t>
      </w:r>
      <w:r w:rsidRPr="000F7A9C">
        <w:rPr>
          <w:i/>
          <w:iCs/>
          <w:lang w:eastAsia="zh-CN"/>
        </w:rPr>
        <w:t>q</w:t>
      </w:r>
      <w:r w:rsidRPr="000F7A9C">
        <w:rPr>
          <w:lang w:eastAsia="zh-CN"/>
        </w:rPr>
        <w:t xml:space="preserve">=1 if UE </w:t>
      </w:r>
      <w:r w:rsidRPr="000F7A9C">
        <w:rPr>
          <w:strike/>
          <w:color w:val="FF0000"/>
          <w:lang w:eastAsia="zh-CN"/>
        </w:rPr>
        <w:t>has reported to support</w:t>
      </w:r>
      <w:r w:rsidRPr="000F7A9C">
        <w:rPr>
          <w:color w:val="FF0000"/>
          <w:lang w:eastAsia="zh-CN"/>
        </w:rPr>
        <w:t xml:space="preserve"> </w:t>
      </w:r>
      <w:r w:rsidRPr="000F7A9C">
        <w:rPr>
          <w:color w:val="70AD47"/>
          <w:lang w:eastAsia="zh-CN"/>
        </w:rPr>
        <w:t xml:space="preserve">supports </w:t>
      </w:r>
      <w:r w:rsidRPr="000F7A9C">
        <w:rPr>
          <w:lang w:eastAsia="zh-CN"/>
        </w:rPr>
        <w:t xml:space="preserve">pi/2 BPSK modulation; and </w:t>
      </w:r>
      <w:r w:rsidRPr="000F7A9C">
        <w:rPr>
          <w:i/>
          <w:iCs/>
          <w:lang w:eastAsia="zh-CN"/>
        </w:rPr>
        <w:t>q</w:t>
      </w:r>
      <w:r w:rsidRPr="000F7A9C">
        <w:rPr>
          <w:lang w:eastAsia="zh-CN"/>
        </w:rPr>
        <w:t>=2 in other cases</w:t>
      </w:r>
    </w:p>
    <w:p w14:paraId="144E5308" w14:textId="0B5D452A" w:rsidR="00154D2D" w:rsidRPr="000F7A9C" w:rsidRDefault="00154D2D" w:rsidP="000F7A9C">
      <w:pPr>
        <w:numPr>
          <w:ilvl w:val="1"/>
          <w:numId w:val="42"/>
        </w:numPr>
        <w:overflowPunct/>
        <w:autoSpaceDE/>
        <w:adjustRightInd/>
        <w:spacing w:before="120" w:after="0" w:line="280" w:lineRule="atLeast"/>
        <w:jc w:val="both"/>
        <w:textAlignment w:val="auto"/>
        <w:rPr>
          <w:lang w:eastAsia="zh-CN"/>
        </w:rPr>
      </w:pPr>
      <w:r w:rsidRPr="000F7A9C">
        <w:rPr>
          <w:lang w:eastAsia="zh-CN"/>
        </w:rPr>
        <w:t xml:space="preserve">Note: </w:t>
      </w:r>
      <w:r w:rsidRPr="000F7A9C">
        <w:rPr>
          <w:i/>
          <w:lang w:eastAsia="zh-CN"/>
        </w:rPr>
        <w:t>q</w:t>
      </w:r>
      <w:r w:rsidRPr="000F7A9C">
        <w:rPr>
          <w:lang w:eastAsia="zh-CN"/>
        </w:rPr>
        <w:t>=2 for PUSCH scheduled with DCI 0_0</w:t>
      </w:r>
      <w:r w:rsidR="000C0641">
        <w:rPr>
          <w:lang w:eastAsia="zh-CN"/>
        </w:rPr>
        <w:t>.</w:t>
      </w:r>
    </w:p>
    <w:p w14:paraId="183FD43B" w14:textId="194C0703" w:rsidR="00154D2D" w:rsidRDefault="00154D2D" w:rsidP="005E416C">
      <w:pPr>
        <w:overflowPunct/>
        <w:autoSpaceDE/>
        <w:adjustRightInd/>
        <w:spacing w:before="120" w:after="0" w:line="280" w:lineRule="atLeast"/>
        <w:jc w:val="both"/>
        <w:textAlignment w:val="auto"/>
        <w:rPr>
          <w:lang w:eastAsia="zh-CN"/>
        </w:rPr>
      </w:pPr>
      <w:r>
        <w:rPr>
          <w:lang w:eastAsia="zh-CN"/>
        </w:rPr>
        <w:t xml:space="preserve">The objective is to resolve the ambiguity issue caused </w:t>
      </w:r>
      <w:r w:rsidR="00F70FB2">
        <w:rPr>
          <w:lang w:eastAsia="zh-CN"/>
        </w:rPr>
        <w:t xml:space="preserve">by </w:t>
      </w:r>
      <w:r>
        <w:rPr>
          <w:lang w:eastAsia="zh-CN"/>
        </w:rPr>
        <w:t>the current wording without degrading coverage.</w:t>
      </w:r>
    </w:p>
    <w:p w14:paraId="02C11093" w14:textId="47BE7748" w:rsidR="00154D2D" w:rsidRDefault="00861DA3" w:rsidP="005E416C">
      <w:pPr>
        <w:overflowPunct/>
        <w:autoSpaceDE/>
        <w:adjustRightInd/>
        <w:spacing w:before="120" w:after="0" w:line="280" w:lineRule="atLeast"/>
        <w:jc w:val="both"/>
        <w:textAlignment w:val="auto"/>
        <w:rPr>
          <w:lang w:eastAsia="zh-CN"/>
        </w:rPr>
      </w:pPr>
      <w:r>
        <w:rPr>
          <w:lang w:eastAsia="zh-CN"/>
        </w:rPr>
        <w:t xml:space="preserve">In </w:t>
      </w:r>
      <w:r w:rsidR="00E038BF">
        <w:rPr>
          <w:lang w:eastAsia="zh-CN"/>
        </w:rPr>
        <w:t>Option 1</w:t>
      </w:r>
      <w:r>
        <w:rPr>
          <w:lang w:eastAsia="zh-CN"/>
        </w:rPr>
        <w:t xml:space="preserve">, </w:t>
      </w:r>
      <w:r w:rsidR="00E038BF">
        <w:rPr>
          <w:lang w:eastAsia="zh-CN"/>
        </w:rPr>
        <w:t xml:space="preserve">the value of </w:t>
      </w:r>
      <w:r w:rsidR="00E038BF" w:rsidRPr="00E038BF">
        <w:rPr>
          <w:i/>
          <w:lang w:eastAsia="zh-CN"/>
        </w:rPr>
        <w:t>q</w:t>
      </w:r>
      <w:r w:rsidR="00E038BF">
        <w:rPr>
          <w:lang w:eastAsia="zh-CN"/>
        </w:rPr>
        <w:t xml:space="preserve"> will never be ambiguous prior to RRC configuration. This enables the use of the lowest spectral efficiency </w:t>
      </w:r>
      <w:r w:rsidR="005E416C">
        <w:rPr>
          <w:lang w:eastAsia="zh-CN"/>
        </w:rPr>
        <w:t xml:space="preserve">(SE) </w:t>
      </w:r>
      <w:r w:rsidR="00E038BF">
        <w:rPr>
          <w:lang w:eastAsia="zh-CN"/>
        </w:rPr>
        <w:t xml:space="preserve">MCS entries during </w:t>
      </w:r>
      <w:r w:rsidR="001545BD">
        <w:rPr>
          <w:lang w:eastAsia="zh-CN"/>
        </w:rPr>
        <w:t>initial access</w:t>
      </w:r>
      <w:r w:rsidR="00E038BF">
        <w:rPr>
          <w:lang w:eastAsia="zh-CN"/>
        </w:rPr>
        <w:t xml:space="preserve"> (</w:t>
      </w:r>
      <w:r w:rsidR="001545BD">
        <w:rPr>
          <w:lang w:eastAsia="zh-CN"/>
        </w:rPr>
        <w:t xml:space="preserve">e.g. </w:t>
      </w:r>
      <w:r w:rsidR="00E038BF">
        <w:rPr>
          <w:lang w:eastAsia="zh-CN"/>
        </w:rPr>
        <w:t>Msg3</w:t>
      </w:r>
      <w:r w:rsidR="001545BD">
        <w:rPr>
          <w:lang w:eastAsia="zh-CN"/>
        </w:rPr>
        <w:t xml:space="preserve"> in </w:t>
      </w:r>
      <w:r w:rsidR="00936E16">
        <w:rPr>
          <w:lang w:eastAsia="zh-CN"/>
        </w:rPr>
        <w:t xml:space="preserve">contention-based </w:t>
      </w:r>
      <w:r w:rsidR="001545BD">
        <w:rPr>
          <w:lang w:eastAsia="zh-CN"/>
        </w:rPr>
        <w:t>RACH</w:t>
      </w:r>
      <w:r w:rsidR="00E038BF">
        <w:rPr>
          <w:lang w:eastAsia="zh-CN"/>
        </w:rPr>
        <w:t>)</w:t>
      </w:r>
      <w:r w:rsidR="00812E4E">
        <w:rPr>
          <w:lang w:eastAsia="zh-CN"/>
        </w:rPr>
        <w:t xml:space="preserve">, among </w:t>
      </w:r>
      <w:proofErr w:type="gramStart"/>
      <w:r w:rsidR="00812E4E">
        <w:rPr>
          <w:lang w:eastAsia="zh-CN"/>
        </w:rPr>
        <w:t>others</w:t>
      </w:r>
      <w:proofErr w:type="gramEnd"/>
      <w:r w:rsidR="007F53F0">
        <w:rPr>
          <w:lang w:eastAsia="zh-CN"/>
        </w:rPr>
        <w:t xml:space="preserve"> cases</w:t>
      </w:r>
      <w:r w:rsidR="00E038BF">
        <w:rPr>
          <w:lang w:eastAsia="zh-CN"/>
        </w:rPr>
        <w:t>, maintaining the coverage benefits of</w:t>
      </w:r>
      <w:r w:rsidR="000B7287">
        <w:rPr>
          <w:lang w:eastAsia="zh-CN"/>
        </w:rPr>
        <w:t xml:space="preserve"> provided by</w:t>
      </w:r>
      <w:r w:rsidR="00E038BF">
        <w:rPr>
          <w:lang w:eastAsia="zh-CN"/>
        </w:rPr>
        <w:t xml:space="preserve"> these two entries. Its disadvantage is the introduction of a new RRC parameters</w:t>
      </w:r>
      <w:r w:rsidR="00BA781E">
        <w:rPr>
          <w:lang w:eastAsia="zh-CN"/>
        </w:rPr>
        <w:t>. However, this parameter would be self-contained with minimal system impact and would also not affect implementation since pi/2 BPSK support is already switchable for those MCS entries.</w:t>
      </w:r>
    </w:p>
    <w:p w14:paraId="067A9DD1" w14:textId="3FF1152C" w:rsidR="00342B07" w:rsidRDefault="00342B07" w:rsidP="005E416C">
      <w:pPr>
        <w:overflowPunct/>
        <w:autoSpaceDE/>
        <w:adjustRightInd/>
        <w:spacing w:before="120" w:after="0" w:line="280" w:lineRule="atLeast"/>
        <w:jc w:val="both"/>
        <w:textAlignment w:val="auto"/>
        <w:rPr>
          <w:lang w:eastAsia="zh-CN"/>
        </w:rPr>
      </w:pPr>
      <w:r w:rsidRPr="009D5535">
        <w:rPr>
          <w:b/>
          <w:u w:val="single"/>
          <w:lang w:eastAsia="zh-CN"/>
        </w:rPr>
        <w:t>Observation 1:</w:t>
      </w:r>
      <w:r>
        <w:rPr>
          <w:lang w:eastAsia="zh-CN"/>
        </w:rPr>
        <w:t xml:space="preserve"> Introducing an RRC </w:t>
      </w:r>
      <w:r w:rsidR="001545BD">
        <w:rPr>
          <w:lang w:eastAsia="zh-CN"/>
        </w:rPr>
        <w:t>parameter</w:t>
      </w:r>
      <w:r w:rsidR="009D5535">
        <w:rPr>
          <w:lang w:eastAsia="zh-CN"/>
        </w:rPr>
        <w:t xml:space="preserve"> with a default value</w:t>
      </w:r>
      <w:r w:rsidR="001545BD">
        <w:rPr>
          <w:lang w:eastAsia="zh-CN"/>
        </w:rPr>
        <w:t xml:space="preserve"> to specify the value of </w:t>
      </w:r>
      <w:r w:rsidR="001545BD" w:rsidRPr="009D5535">
        <w:rPr>
          <w:i/>
          <w:lang w:eastAsia="zh-CN"/>
        </w:rPr>
        <w:t>q</w:t>
      </w:r>
      <w:r w:rsidR="001545BD">
        <w:rPr>
          <w:lang w:eastAsia="zh-CN"/>
        </w:rPr>
        <w:t xml:space="preserve"> </w:t>
      </w:r>
      <w:r w:rsidR="00670D9E">
        <w:rPr>
          <w:lang w:eastAsia="zh-CN"/>
        </w:rPr>
        <w:t xml:space="preserve">(Option 1) </w:t>
      </w:r>
      <w:r w:rsidR="001545BD">
        <w:rPr>
          <w:lang w:eastAsia="zh-CN"/>
        </w:rPr>
        <w:t xml:space="preserve">resolves the ambiguity and </w:t>
      </w:r>
      <w:r w:rsidR="009D5535">
        <w:rPr>
          <w:lang w:eastAsia="zh-CN"/>
        </w:rPr>
        <w:t xml:space="preserve">does not restrict </w:t>
      </w:r>
      <w:r w:rsidR="001545BD">
        <w:rPr>
          <w:lang w:eastAsia="zh-CN"/>
        </w:rPr>
        <w:t>the use of the lowest spectral efficiency</w:t>
      </w:r>
      <w:r w:rsidR="009D5535">
        <w:rPr>
          <w:lang w:eastAsia="zh-CN"/>
        </w:rPr>
        <w:t xml:space="preserve"> entries in the MCS table.</w:t>
      </w:r>
    </w:p>
    <w:p w14:paraId="1EC604D0" w14:textId="7DABED60" w:rsidR="00BA781E" w:rsidRPr="00154D2D" w:rsidRDefault="00BA781E" w:rsidP="005E416C">
      <w:pPr>
        <w:overflowPunct/>
        <w:autoSpaceDE/>
        <w:adjustRightInd/>
        <w:spacing w:before="120" w:after="0" w:line="280" w:lineRule="atLeast"/>
        <w:jc w:val="both"/>
        <w:textAlignment w:val="auto"/>
        <w:rPr>
          <w:lang w:eastAsia="zh-CN"/>
        </w:rPr>
      </w:pPr>
      <w:r w:rsidRPr="00BA781E">
        <w:rPr>
          <w:b/>
          <w:u w:val="single"/>
          <w:lang w:eastAsia="zh-CN"/>
        </w:rPr>
        <w:t>Observation 2:</w:t>
      </w:r>
      <w:r>
        <w:rPr>
          <w:lang w:eastAsia="zh-CN"/>
        </w:rPr>
        <w:t xml:space="preserve"> </w:t>
      </w:r>
      <w:r>
        <w:rPr>
          <w:lang w:eastAsia="zh-CN"/>
        </w:rPr>
        <w:t xml:space="preserve">Introducing an RRC parameter with a default value to specify the value of </w:t>
      </w:r>
      <w:r w:rsidRPr="009D5535">
        <w:rPr>
          <w:i/>
          <w:lang w:eastAsia="zh-CN"/>
        </w:rPr>
        <w:t>q</w:t>
      </w:r>
      <w:r>
        <w:rPr>
          <w:lang w:eastAsia="zh-CN"/>
        </w:rPr>
        <w:t xml:space="preserve"> (Option 1)</w:t>
      </w:r>
      <w:r>
        <w:rPr>
          <w:lang w:eastAsia="zh-CN"/>
        </w:rPr>
        <w:t xml:space="preserve"> has minimal impact on the system and implementation.</w:t>
      </w:r>
    </w:p>
    <w:p w14:paraId="3DF3D561" w14:textId="59D608EE" w:rsidR="00154D2D" w:rsidRDefault="000C0641" w:rsidP="005E416C">
      <w:pPr>
        <w:jc w:val="both"/>
        <w:rPr>
          <w:lang w:val="en-GB"/>
        </w:rPr>
      </w:pPr>
      <w:r>
        <w:rPr>
          <w:lang w:val="en-GB"/>
        </w:rPr>
        <w:t xml:space="preserve">Option 2 also resolves the ambiguity. </w:t>
      </w:r>
      <w:r w:rsidR="007F53F0">
        <w:rPr>
          <w:lang w:val="en-GB"/>
        </w:rPr>
        <w:t xml:space="preserve">The </w:t>
      </w:r>
      <w:r w:rsidR="005E416C">
        <w:rPr>
          <w:lang w:val="en-GB"/>
        </w:rPr>
        <w:t xml:space="preserve">restriction of </w:t>
      </w:r>
      <w:r w:rsidR="005E416C" w:rsidRPr="005E416C">
        <w:rPr>
          <w:i/>
          <w:lang w:val="en-GB"/>
        </w:rPr>
        <w:t>q</w:t>
      </w:r>
      <w:r w:rsidR="005E416C">
        <w:rPr>
          <w:lang w:val="en-GB"/>
        </w:rPr>
        <w:t xml:space="preserve">=2 for PUSCH scheduled with DCI 0_0 </w:t>
      </w:r>
      <w:r w:rsidR="007F53F0">
        <w:rPr>
          <w:lang w:val="en-GB"/>
        </w:rPr>
        <w:t xml:space="preserve">was added to enable the use the lowest </w:t>
      </w:r>
      <w:r w:rsidR="005E416C">
        <w:rPr>
          <w:lang w:val="en-GB"/>
        </w:rPr>
        <w:t xml:space="preserve">SE MCS entries before UE support for pi/2 BPSK is known. </w:t>
      </w:r>
      <w:r>
        <w:rPr>
          <w:lang w:val="en-GB"/>
        </w:rPr>
        <w:t xml:space="preserve">However, </w:t>
      </w:r>
      <w:r w:rsidR="005E416C">
        <w:rPr>
          <w:lang w:val="en-GB"/>
        </w:rPr>
        <w:t xml:space="preserve">this does not fully cover initial access since </w:t>
      </w:r>
      <w:r w:rsidR="005E416C">
        <w:rPr>
          <w:lang w:val="en-GB"/>
        </w:rPr>
        <w:lastRenderedPageBreak/>
        <w:t>the initial transmission of Msg3 in the contention-based RACH procedure is not scheduled by DCI, but by the PDSCH of Msg</w:t>
      </w:r>
      <w:r w:rsidR="00BE679E">
        <w:rPr>
          <w:lang w:val="en-GB"/>
        </w:rPr>
        <w:t>2</w:t>
      </w:r>
      <w:r w:rsidR="005E416C">
        <w:rPr>
          <w:lang w:val="en-GB"/>
        </w:rPr>
        <w:t>.</w:t>
      </w:r>
      <w:r w:rsidR="00BE679E">
        <w:rPr>
          <w:lang w:val="en-GB"/>
        </w:rPr>
        <w:t xml:space="preserve"> Retransmissions of </w:t>
      </w:r>
      <w:r w:rsidR="00F54FB2">
        <w:rPr>
          <w:lang w:val="en-GB"/>
        </w:rPr>
        <w:t>Msg3 after the initial transmission are scheduled by DCI 0_0.</w:t>
      </w:r>
      <w:r w:rsidR="006D01C1">
        <w:rPr>
          <w:lang w:val="en-GB"/>
        </w:rPr>
        <w:t xml:space="preserve"> Therefore, Option 2 must be modified to explicitly include the initial transmission of Msg3</w:t>
      </w:r>
      <w:r w:rsidR="00064264">
        <w:rPr>
          <w:lang w:val="en-GB"/>
        </w:rPr>
        <w:t xml:space="preserve"> in order</w:t>
      </w:r>
      <w:r w:rsidR="006D01C1">
        <w:rPr>
          <w:lang w:val="en-GB"/>
        </w:rPr>
        <w:t xml:space="preserve"> to not reduce coverage during initial access.</w:t>
      </w:r>
    </w:p>
    <w:p w14:paraId="3480AB90" w14:textId="3C93A558" w:rsidR="006D01C1" w:rsidRDefault="006D01C1" w:rsidP="005E416C">
      <w:pPr>
        <w:jc w:val="both"/>
        <w:rPr>
          <w:lang w:val="en-GB"/>
        </w:rPr>
      </w:pPr>
      <w:r w:rsidRPr="006D01C1">
        <w:rPr>
          <w:b/>
          <w:u w:val="single"/>
          <w:lang w:val="en-GB"/>
        </w:rPr>
        <w:t xml:space="preserve">Observation </w:t>
      </w:r>
      <w:r w:rsidR="00821E5F">
        <w:rPr>
          <w:b/>
          <w:u w:val="single"/>
          <w:lang w:val="en-GB"/>
        </w:rPr>
        <w:t>3</w:t>
      </w:r>
      <w:r w:rsidRPr="006D01C1">
        <w:rPr>
          <w:b/>
          <w:u w:val="single"/>
          <w:lang w:val="en-GB"/>
        </w:rPr>
        <w:t>:</w:t>
      </w:r>
      <w:r>
        <w:rPr>
          <w:lang w:val="en-GB"/>
        </w:rPr>
        <w:t xml:space="preserve"> </w:t>
      </w:r>
      <w:r w:rsidR="00FF58C0">
        <w:rPr>
          <w:lang w:val="en-GB"/>
        </w:rPr>
        <w:t>DCI 0_0-scheduled PUSCH exclusion of pi/2 BPSK (</w:t>
      </w:r>
      <w:r>
        <w:rPr>
          <w:lang w:val="en-GB"/>
        </w:rPr>
        <w:t>Option 2</w:t>
      </w:r>
      <w:r w:rsidR="00FF58C0">
        <w:rPr>
          <w:lang w:val="en-GB"/>
        </w:rPr>
        <w:t>)</w:t>
      </w:r>
      <w:r>
        <w:rPr>
          <w:lang w:val="en-GB"/>
        </w:rPr>
        <w:t xml:space="preserve"> does not cover </w:t>
      </w:r>
      <w:r w:rsidR="00064264">
        <w:rPr>
          <w:lang w:val="en-GB"/>
        </w:rPr>
        <w:t xml:space="preserve">the initial </w:t>
      </w:r>
      <w:r>
        <w:rPr>
          <w:lang w:val="en-GB"/>
        </w:rPr>
        <w:t>transmission of Msg3 and will reduce coverage during initial access.</w:t>
      </w:r>
    </w:p>
    <w:p w14:paraId="2058E7EB" w14:textId="77777777" w:rsidR="00064264" w:rsidRDefault="006D01C1" w:rsidP="005E416C">
      <w:pPr>
        <w:jc w:val="both"/>
        <w:rPr>
          <w:lang w:val="en-GB"/>
        </w:rPr>
      </w:pPr>
      <w:r>
        <w:rPr>
          <w:lang w:val="en-GB"/>
        </w:rPr>
        <w:t xml:space="preserve">Pi/2 BPSK enables good coverage while reducing PAPR. Therefore, there are cases where it </w:t>
      </w:r>
      <w:r w:rsidR="00085C82">
        <w:rPr>
          <w:lang w:val="en-GB"/>
        </w:rPr>
        <w:t xml:space="preserve">is </w:t>
      </w:r>
      <w:r>
        <w:rPr>
          <w:lang w:val="en-GB"/>
        </w:rPr>
        <w:t>desirable to use pi/2 BPSK for PUSCH transmissions scheduled by DCI 0</w:t>
      </w:r>
      <w:r w:rsidR="00064264">
        <w:rPr>
          <w:lang w:val="en-GB"/>
        </w:rPr>
        <w:t>_</w:t>
      </w:r>
      <w:r>
        <w:rPr>
          <w:lang w:val="en-GB"/>
        </w:rPr>
        <w:t xml:space="preserve">0. </w:t>
      </w:r>
      <w:r w:rsidR="00064264">
        <w:rPr>
          <w:lang w:val="en-GB"/>
        </w:rPr>
        <w:t>Therefore,</w:t>
      </w:r>
      <w:r w:rsidR="00085C82">
        <w:rPr>
          <w:lang w:val="en-GB"/>
        </w:rPr>
        <w:t xml:space="preserve"> the exclusion </w:t>
      </w:r>
      <w:r w:rsidR="004963EB">
        <w:rPr>
          <w:lang w:val="en-GB"/>
        </w:rPr>
        <w:t>of pi/2 BPSK from all transmissions scheduled by DCI 0_0 could be too restrictive</w:t>
      </w:r>
      <w:r w:rsidR="00064264">
        <w:rPr>
          <w:lang w:val="en-GB"/>
        </w:rPr>
        <w:t>. On the other hand, targeting every case where the restriction should be applied would lead to a number of complicated RNTI-based rules.</w:t>
      </w:r>
    </w:p>
    <w:p w14:paraId="6F30FF92" w14:textId="7E04F9BD" w:rsidR="006D01C1" w:rsidRPr="00140238" w:rsidRDefault="00064264" w:rsidP="005E416C">
      <w:pPr>
        <w:jc w:val="both"/>
        <w:rPr>
          <w:lang w:val="en-GB"/>
        </w:rPr>
      </w:pPr>
      <w:r w:rsidRPr="00FF58C0">
        <w:rPr>
          <w:b/>
          <w:u w:val="single"/>
          <w:lang w:val="en-GB"/>
        </w:rPr>
        <w:t xml:space="preserve">Observation </w:t>
      </w:r>
      <w:r w:rsidR="00821E5F">
        <w:rPr>
          <w:b/>
          <w:u w:val="single"/>
          <w:lang w:val="en-GB"/>
        </w:rPr>
        <w:t>4</w:t>
      </w:r>
      <w:r w:rsidRPr="00FF58C0">
        <w:rPr>
          <w:b/>
          <w:u w:val="single"/>
          <w:lang w:val="en-GB"/>
        </w:rPr>
        <w:t>:</w:t>
      </w:r>
      <w:r>
        <w:rPr>
          <w:lang w:val="en-GB"/>
        </w:rPr>
        <w:t xml:space="preserve"> </w:t>
      </w:r>
      <w:r w:rsidR="00FF58C0">
        <w:rPr>
          <w:lang w:val="en-GB"/>
        </w:rPr>
        <w:t>Excluding pi/2 BPSK from all transmissions scheduled by DCI 0_0 introduces significant restrictions to the system.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101D159" w14:textId="3B59EDE8" w:rsidR="00F03AA3" w:rsidRDefault="00FF58C0" w:rsidP="00F03AA3">
      <w:pPr>
        <w:overflowPunct/>
        <w:autoSpaceDE/>
        <w:autoSpaceDN/>
        <w:adjustRightInd/>
        <w:jc w:val="both"/>
        <w:textAlignment w:val="auto"/>
      </w:pPr>
      <w:r>
        <w:t>Based on the above discussion, we propose that the Option 1 be adopted.</w:t>
      </w:r>
    </w:p>
    <w:p w14:paraId="783B696F" w14:textId="16E262AF" w:rsidR="00C44928" w:rsidRDefault="00C44928" w:rsidP="00C44928">
      <w:pPr>
        <w:rPr>
          <w:lang w:val="en-GB"/>
        </w:rPr>
      </w:pPr>
      <w:r>
        <w:rPr>
          <w:b/>
          <w:u w:val="single"/>
          <w:lang w:val="en-GB"/>
        </w:rPr>
        <w:t xml:space="preserve">Proposal </w:t>
      </w:r>
      <w:r w:rsidR="006E5A48">
        <w:rPr>
          <w:b/>
          <w:u w:val="single"/>
          <w:lang w:val="en-GB"/>
        </w:rPr>
        <w:t>1</w:t>
      </w:r>
      <w:r w:rsidRPr="006514A8">
        <w:rPr>
          <w:b/>
          <w:u w:val="single"/>
          <w:lang w:val="en-GB"/>
        </w:rPr>
        <w:t>:</w:t>
      </w:r>
      <w:r>
        <w:rPr>
          <w:lang w:val="en-GB"/>
        </w:rPr>
        <w:t xml:space="preserve"> </w:t>
      </w:r>
      <w:r w:rsidR="00140238">
        <w:rPr>
          <w:lang w:val="en-GB"/>
        </w:rPr>
        <w:t>Apply the following u</w:t>
      </w:r>
      <w:r>
        <w:rPr>
          <w:lang w:val="en-GB"/>
        </w:rPr>
        <w:t xml:space="preserve">pdate </w:t>
      </w:r>
      <w:r w:rsidR="00140238">
        <w:rPr>
          <w:lang w:val="en-GB"/>
        </w:rPr>
        <w:t xml:space="preserve">to </w:t>
      </w:r>
      <w:r>
        <w:rPr>
          <w:lang w:val="en-GB"/>
        </w:rPr>
        <w:t xml:space="preserve">the text in 38.214 subclause 6.1.4.1 </w:t>
      </w:r>
      <w:r w:rsidR="00140238">
        <w:rPr>
          <w:lang w:val="en-GB"/>
        </w:rPr>
        <w:t>(</w:t>
      </w:r>
      <w:r>
        <w:rPr>
          <w:lang w:val="en-GB"/>
        </w:rPr>
        <w:t>Note this includes</w:t>
      </w:r>
      <w:r w:rsidRPr="005703DC">
        <w:rPr>
          <w:u w:val="single"/>
          <w:lang w:val="en-GB"/>
        </w:rPr>
        <w:t xml:space="preserve"> the introduction of higher layer parameter for </w:t>
      </w:r>
      <w:r w:rsidRPr="005703DC">
        <w:rPr>
          <w:i/>
          <w:u w:val="single"/>
          <w:lang w:val="en-GB"/>
        </w:rPr>
        <w:t>q</w:t>
      </w:r>
      <w:r w:rsidR="00140238">
        <w:rPr>
          <w:lang w:val="en-GB"/>
        </w:rPr>
        <w:t>):</w:t>
      </w:r>
    </w:p>
    <w:p w14:paraId="1A48B52D" w14:textId="4E257028" w:rsidR="00C44928" w:rsidRPr="00435D6F" w:rsidRDefault="00140238" w:rsidP="00C44928">
      <w:pPr>
        <w:rPr>
          <w:i/>
          <w:color w:val="FF0000"/>
          <w:lang w:val="en-GB"/>
        </w:rPr>
      </w:pPr>
      <w:r>
        <w:rPr>
          <w:i/>
          <w:color w:val="FF0000"/>
          <w:lang w:val="en-GB"/>
        </w:rPr>
        <w:t>----Begin t</w:t>
      </w:r>
      <w:r w:rsidR="00C44928" w:rsidRPr="00F46F1A">
        <w:rPr>
          <w:i/>
          <w:color w:val="FF0000"/>
          <w:lang w:val="en-GB"/>
        </w:rPr>
        <w:t>ext proposal for 38.21</w:t>
      </w:r>
      <w:r w:rsidR="00C44928">
        <w:rPr>
          <w:i/>
          <w:color w:val="FF0000"/>
          <w:lang w:val="en-GB"/>
        </w:rPr>
        <w:t>4</w:t>
      </w:r>
      <w:r>
        <w:rPr>
          <w:i/>
          <w:color w:val="FF0000"/>
          <w:lang w:val="en-GB"/>
        </w:rPr>
        <w:t>----</w:t>
      </w:r>
    </w:p>
    <w:p w14:paraId="725B2E7A" w14:textId="77777777" w:rsidR="00C44928" w:rsidRPr="0048482F" w:rsidRDefault="00C44928" w:rsidP="00C44928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bookmarkStart w:id="15" w:name="_Toc501048217"/>
      <w:r w:rsidRPr="0048482F">
        <w:rPr>
          <w:color w:val="000000"/>
        </w:rPr>
        <w:t>6.1.4.1</w:t>
      </w:r>
      <w:r w:rsidRPr="0048482F">
        <w:rPr>
          <w:color w:val="000000"/>
        </w:rPr>
        <w:tab/>
        <w:t>Modulation order and target code rate determination</w:t>
      </w:r>
      <w:bookmarkEnd w:id="15"/>
    </w:p>
    <w:p w14:paraId="2F12E1D4" w14:textId="77777777" w:rsidR="00C44928" w:rsidRPr="00AD0E06" w:rsidRDefault="00C44928" w:rsidP="00C44928">
      <w:pPr>
        <w:rPr>
          <w:color w:val="000000"/>
        </w:rPr>
      </w:pPr>
      <w:r>
        <w:rPr>
          <w:color w:val="000000"/>
        </w:rPr>
        <w:t>…</w:t>
      </w:r>
    </w:p>
    <w:p w14:paraId="026E3DE3" w14:textId="4F2A1EC8" w:rsidR="00C44928" w:rsidRPr="0048482F" w:rsidRDefault="00C44928" w:rsidP="00C44928">
      <w:pPr>
        <w:pStyle w:val="B1"/>
      </w:pPr>
      <w:r w:rsidRPr="0048482F">
        <w:t>-</w:t>
      </w:r>
      <w:r w:rsidRPr="0048482F">
        <w:tab/>
      </w:r>
      <w:r w:rsidRPr="00D14A27">
        <w:t xml:space="preserve">for MCS index 0 and 1, </w:t>
      </w:r>
      <w:r w:rsidRPr="00D14A27">
        <w:rPr>
          <w:i/>
        </w:rPr>
        <w:t>q</w:t>
      </w:r>
      <w:r>
        <w:t xml:space="preserve"> is configurable by higher layer parameter </w:t>
      </w:r>
      <w:r w:rsidRPr="0068698A">
        <w:rPr>
          <w:i/>
        </w:rPr>
        <w:t>PUSCH-</w:t>
      </w:r>
      <w:proofErr w:type="spellStart"/>
      <w:r w:rsidRPr="0068698A">
        <w:rPr>
          <w:i/>
        </w:rPr>
        <w:t>tp</w:t>
      </w:r>
      <w:proofErr w:type="spellEnd"/>
      <w:r w:rsidRPr="0068698A">
        <w:rPr>
          <w:i/>
        </w:rPr>
        <w:t>-</w:t>
      </w:r>
      <w:proofErr w:type="spellStart"/>
      <w:r w:rsidRPr="0068698A">
        <w:rPr>
          <w:i/>
        </w:rPr>
        <w:t>Qmin</w:t>
      </w:r>
      <w:proofErr w:type="spellEnd"/>
      <w:r>
        <w:t xml:space="preserve"> depending on whether</w:t>
      </w:r>
      <w:r w:rsidRPr="00D14A27">
        <w:t xml:space="preserve"> UE </w:t>
      </w:r>
      <w:r>
        <w:t>is</w:t>
      </w:r>
      <w:r w:rsidRPr="00D14A27">
        <w:t xml:space="preserve"> </w:t>
      </w:r>
      <w:r>
        <w:t>capable of</w:t>
      </w:r>
      <w:r w:rsidRPr="00D14A27">
        <w:t xml:space="preserve"> pi/2 BPSK modulation; </w:t>
      </w:r>
      <w:r>
        <w:t>if this has not been configured then</w:t>
      </w:r>
      <w:r w:rsidRPr="00D14A27">
        <w:t xml:space="preserve"> </w:t>
      </w:r>
      <w:r w:rsidRPr="00D14A27">
        <w:rPr>
          <w:i/>
        </w:rPr>
        <w:t>q</w:t>
      </w:r>
      <w:r>
        <w:t xml:space="preserve"> is assumed to be </w:t>
      </w:r>
      <w:r w:rsidRPr="00D14A27">
        <w:t>2</w:t>
      </w:r>
    </w:p>
    <w:p w14:paraId="39FB93E7" w14:textId="0D7EF554" w:rsidR="00140238" w:rsidRPr="00435D6F" w:rsidRDefault="00140238" w:rsidP="00140238">
      <w:pPr>
        <w:rPr>
          <w:i/>
          <w:color w:val="FF0000"/>
          <w:lang w:val="en-GB"/>
        </w:rPr>
      </w:pPr>
      <w:r>
        <w:rPr>
          <w:i/>
          <w:color w:val="FF0000"/>
          <w:lang w:val="en-GB"/>
        </w:rPr>
        <w:t>----End t</w:t>
      </w:r>
      <w:r w:rsidRPr="00F46F1A">
        <w:rPr>
          <w:i/>
          <w:color w:val="FF0000"/>
          <w:lang w:val="en-GB"/>
        </w:rPr>
        <w:t>ext proposal for 38.21</w:t>
      </w:r>
      <w:r>
        <w:rPr>
          <w:i/>
          <w:color w:val="FF0000"/>
          <w:lang w:val="en-GB"/>
        </w:rPr>
        <w:t>4----</w:t>
      </w:r>
    </w:p>
    <w:p w14:paraId="5B543C74" w14:textId="77777777" w:rsidR="00F03AA3" w:rsidRDefault="00F03AA3" w:rsidP="00F03AA3">
      <w:pPr>
        <w:overflowPunct/>
        <w:autoSpaceDE/>
        <w:autoSpaceDN/>
        <w:adjustRightInd/>
        <w:jc w:val="both"/>
        <w:textAlignment w:val="auto"/>
      </w:pPr>
    </w:p>
    <w:p w14:paraId="6FC05594" w14:textId="57DCA57C" w:rsidR="006E5A48" w:rsidRDefault="006E5A48" w:rsidP="006E5A48">
      <w:pPr>
        <w:pStyle w:val="Heading1"/>
      </w:pPr>
      <w:r>
        <w:t>Conclusion</w:t>
      </w:r>
    </w:p>
    <w:p w14:paraId="1BC3073C" w14:textId="1FEDB19C" w:rsidR="00FF58C0" w:rsidRDefault="00FF58C0" w:rsidP="00FF58C0">
      <w:pPr>
        <w:overflowPunct/>
        <w:autoSpaceDE/>
        <w:adjustRightInd/>
        <w:spacing w:before="120" w:after="0" w:line="280" w:lineRule="atLeast"/>
        <w:jc w:val="both"/>
        <w:textAlignment w:val="auto"/>
        <w:rPr>
          <w:lang w:eastAsia="zh-CN"/>
        </w:rPr>
      </w:pPr>
      <w:r w:rsidRPr="009D5535">
        <w:rPr>
          <w:b/>
          <w:u w:val="single"/>
          <w:lang w:eastAsia="zh-CN"/>
        </w:rPr>
        <w:t>Observation 1:</w:t>
      </w:r>
      <w:r>
        <w:rPr>
          <w:lang w:eastAsia="zh-CN"/>
        </w:rPr>
        <w:t xml:space="preserve"> Introducing an RRC parameter with a default value to specify the value of </w:t>
      </w:r>
      <w:r w:rsidRPr="009D5535">
        <w:rPr>
          <w:i/>
          <w:lang w:eastAsia="zh-CN"/>
        </w:rPr>
        <w:t>q</w:t>
      </w:r>
      <w:r>
        <w:rPr>
          <w:lang w:eastAsia="zh-CN"/>
        </w:rPr>
        <w:t xml:space="preserve"> (Option 1) resolves the ambiguity and does not restrict the use of the lowest spectral efficiency entries in the MCS table.</w:t>
      </w:r>
    </w:p>
    <w:p w14:paraId="734C889B" w14:textId="77777777" w:rsidR="00821E5F" w:rsidRPr="00154D2D" w:rsidRDefault="00821E5F" w:rsidP="00821E5F">
      <w:pPr>
        <w:overflowPunct/>
        <w:autoSpaceDE/>
        <w:adjustRightInd/>
        <w:spacing w:before="120" w:after="0" w:line="280" w:lineRule="atLeast"/>
        <w:jc w:val="both"/>
        <w:textAlignment w:val="auto"/>
        <w:rPr>
          <w:lang w:eastAsia="zh-CN"/>
        </w:rPr>
      </w:pPr>
      <w:r w:rsidRPr="00BA781E">
        <w:rPr>
          <w:b/>
          <w:u w:val="single"/>
          <w:lang w:eastAsia="zh-CN"/>
        </w:rPr>
        <w:t>Observation 2:</w:t>
      </w:r>
      <w:r>
        <w:rPr>
          <w:lang w:eastAsia="zh-CN"/>
        </w:rPr>
        <w:t xml:space="preserve"> Introducing an RRC parameter with a default value to specify the value of </w:t>
      </w:r>
      <w:r w:rsidRPr="009D5535">
        <w:rPr>
          <w:i/>
          <w:lang w:eastAsia="zh-CN"/>
        </w:rPr>
        <w:t>q</w:t>
      </w:r>
      <w:r>
        <w:rPr>
          <w:lang w:eastAsia="zh-CN"/>
        </w:rPr>
        <w:t xml:space="preserve"> (Option 1) has minimal impact on the system and implementation.</w:t>
      </w:r>
    </w:p>
    <w:p w14:paraId="7585B489" w14:textId="51215752" w:rsidR="00192627" w:rsidRDefault="00192627" w:rsidP="00192627">
      <w:pPr>
        <w:jc w:val="both"/>
        <w:rPr>
          <w:lang w:val="en-GB"/>
        </w:rPr>
      </w:pPr>
      <w:r w:rsidRPr="006D01C1">
        <w:rPr>
          <w:b/>
          <w:u w:val="single"/>
          <w:lang w:val="en-GB"/>
        </w:rPr>
        <w:t xml:space="preserve">Observation </w:t>
      </w:r>
      <w:r w:rsidR="00821E5F">
        <w:rPr>
          <w:b/>
          <w:u w:val="single"/>
          <w:lang w:val="en-GB"/>
        </w:rPr>
        <w:t>3</w:t>
      </w:r>
      <w:r w:rsidRPr="006D01C1">
        <w:rPr>
          <w:b/>
          <w:u w:val="single"/>
          <w:lang w:val="en-GB"/>
        </w:rPr>
        <w:t>:</w:t>
      </w:r>
      <w:r>
        <w:rPr>
          <w:lang w:val="en-GB"/>
        </w:rPr>
        <w:t xml:space="preserve"> DCI 0_0-scheduled PUSCH exclusion of pi/2 BPSK (Option 2) does not cover the initial transmission of Msg3 and will reduce coverage during initial access.</w:t>
      </w:r>
    </w:p>
    <w:p w14:paraId="503FF15B" w14:textId="69704CB6" w:rsidR="00FF58C0" w:rsidRPr="00140238" w:rsidRDefault="00FF58C0" w:rsidP="00FF58C0">
      <w:pPr>
        <w:jc w:val="both"/>
        <w:rPr>
          <w:lang w:val="en-GB"/>
        </w:rPr>
      </w:pPr>
      <w:r w:rsidRPr="00FF58C0">
        <w:rPr>
          <w:b/>
          <w:u w:val="single"/>
          <w:lang w:val="en-GB"/>
        </w:rPr>
        <w:t xml:space="preserve">Observation </w:t>
      </w:r>
      <w:r w:rsidR="00821E5F">
        <w:rPr>
          <w:b/>
          <w:u w:val="single"/>
          <w:lang w:val="en-GB"/>
        </w:rPr>
        <w:t>4</w:t>
      </w:r>
      <w:bookmarkStart w:id="16" w:name="_GoBack"/>
      <w:bookmarkEnd w:id="16"/>
      <w:r w:rsidRPr="00FF58C0">
        <w:rPr>
          <w:b/>
          <w:u w:val="single"/>
          <w:lang w:val="en-GB"/>
        </w:rPr>
        <w:t>:</w:t>
      </w:r>
      <w:r>
        <w:rPr>
          <w:lang w:val="en-GB"/>
        </w:rPr>
        <w:t xml:space="preserve"> Excluding pi/2 BPSK from all transmissions scheduled by DCI 0_0 introduces significant restrictions to the system.</w:t>
      </w:r>
    </w:p>
    <w:p w14:paraId="54D2482F" w14:textId="77777777" w:rsidR="00140238" w:rsidRDefault="00140238" w:rsidP="00140238">
      <w:pPr>
        <w:rPr>
          <w:lang w:val="en-GB"/>
        </w:rPr>
      </w:pPr>
      <w:r>
        <w:rPr>
          <w:b/>
          <w:u w:val="single"/>
          <w:lang w:val="en-GB"/>
        </w:rPr>
        <w:t>Proposal 1</w:t>
      </w:r>
      <w:r w:rsidRPr="006514A8">
        <w:rPr>
          <w:b/>
          <w:u w:val="single"/>
          <w:lang w:val="en-GB"/>
        </w:rPr>
        <w:t>:</w:t>
      </w:r>
      <w:r>
        <w:rPr>
          <w:lang w:val="en-GB"/>
        </w:rPr>
        <w:t xml:space="preserve"> Apply the following update to the text in 38.214 subclause 6.1.4.1 (Note this includes</w:t>
      </w:r>
      <w:r w:rsidRPr="005703DC">
        <w:rPr>
          <w:u w:val="single"/>
          <w:lang w:val="en-GB"/>
        </w:rPr>
        <w:t xml:space="preserve"> the introduction of higher layer parameter for </w:t>
      </w:r>
      <w:r w:rsidRPr="005703DC">
        <w:rPr>
          <w:i/>
          <w:u w:val="single"/>
          <w:lang w:val="en-GB"/>
        </w:rPr>
        <w:t>q</w:t>
      </w:r>
      <w:r>
        <w:rPr>
          <w:lang w:val="en-GB"/>
        </w:rPr>
        <w:t>):</w:t>
      </w:r>
    </w:p>
    <w:p w14:paraId="22280BDE" w14:textId="77777777" w:rsidR="00140238" w:rsidRPr="00435D6F" w:rsidRDefault="00140238" w:rsidP="00140238">
      <w:pPr>
        <w:rPr>
          <w:i/>
          <w:color w:val="FF0000"/>
          <w:lang w:val="en-GB"/>
        </w:rPr>
      </w:pPr>
      <w:r>
        <w:rPr>
          <w:i/>
          <w:color w:val="FF0000"/>
          <w:lang w:val="en-GB"/>
        </w:rPr>
        <w:t>----Begin t</w:t>
      </w:r>
      <w:r w:rsidRPr="00F46F1A">
        <w:rPr>
          <w:i/>
          <w:color w:val="FF0000"/>
          <w:lang w:val="en-GB"/>
        </w:rPr>
        <w:t>ext proposal for 38.21</w:t>
      </w:r>
      <w:r>
        <w:rPr>
          <w:i/>
          <w:color w:val="FF0000"/>
          <w:lang w:val="en-GB"/>
        </w:rPr>
        <w:t>4----</w:t>
      </w:r>
    </w:p>
    <w:p w14:paraId="755C007D" w14:textId="77777777" w:rsidR="00140238" w:rsidRPr="0048482F" w:rsidRDefault="00140238" w:rsidP="00140238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r w:rsidRPr="0048482F">
        <w:rPr>
          <w:color w:val="000000"/>
        </w:rPr>
        <w:t>6.1.4.1</w:t>
      </w:r>
      <w:r w:rsidRPr="0048482F">
        <w:rPr>
          <w:color w:val="000000"/>
        </w:rPr>
        <w:tab/>
        <w:t>Modulation order and target code rate determination</w:t>
      </w:r>
    </w:p>
    <w:p w14:paraId="658BA821" w14:textId="77777777" w:rsidR="00140238" w:rsidRPr="00AD0E06" w:rsidRDefault="00140238" w:rsidP="00140238">
      <w:pPr>
        <w:rPr>
          <w:color w:val="000000"/>
        </w:rPr>
      </w:pPr>
      <w:r>
        <w:rPr>
          <w:color w:val="000000"/>
        </w:rPr>
        <w:t>…</w:t>
      </w:r>
    </w:p>
    <w:p w14:paraId="39BDE968" w14:textId="77777777" w:rsidR="00140238" w:rsidRPr="0048482F" w:rsidRDefault="00140238" w:rsidP="00140238">
      <w:pPr>
        <w:pStyle w:val="B1"/>
      </w:pPr>
      <w:r w:rsidRPr="0048482F">
        <w:t>-</w:t>
      </w:r>
      <w:r w:rsidRPr="0048482F">
        <w:tab/>
      </w:r>
      <w:r w:rsidRPr="00D14A27">
        <w:t xml:space="preserve">for MCS index 0 and 1, </w:t>
      </w:r>
      <w:r w:rsidRPr="00D14A27">
        <w:rPr>
          <w:i/>
        </w:rPr>
        <w:t>q</w:t>
      </w:r>
      <w:r>
        <w:t xml:space="preserve"> is configurable by higher layer parameter </w:t>
      </w:r>
      <w:r w:rsidRPr="0068698A">
        <w:rPr>
          <w:i/>
        </w:rPr>
        <w:t>PUSCH-</w:t>
      </w:r>
      <w:proofErr w:type="spellStart"/>
      <w:r w:rsidRPr="0068698A">
        <w:rPr>
          <w:i/>
        </w:rPr>
        <w:t>tp</w:t>
      </w:r>
      <w:proofErr w:type="spellEnd"/>
      <w:r w:rsidRPr="0068698A">
        <w:rPr>
          <w:i/>
        </w:rPr>
        <w:t>-</w:t>
      </w:r>
      <w:proofErr w:type="spellStart"/>
      <w:r w:rsidRPr="0068698A">
        <w:rPr>
          <w:i/>
        </w:rPr>
        <w:t>Qmin</w:t>
      </w:r>
      <w:proofErr w:type="spellEnd"/>
      <w:r>
        <w:t xml:space="preserve"> depending on whether</w:t>
      </w:r>
      <w:r w:rsidRPr="00D14A27">
        <w:t xml:space="preserve"> UE </w:t>
      </w:r>
      <w:r>
        <w:t>is</w:t>
      </w:r>
      <w:r w:rsidRPr="00D14A27">
        <w:t xml:space="preserve"> </w:t>
      </w:r>
      <w:r>
        <w:t>capable of</w:t>
      </w:r>
      <w:r w:rsidRPr="00D14A27">
        <w:t xml:space="preserve"> pi/2 BPSK modulation; </w:t>
      </w:r>
      <w:r>
        <w:t>if this has not been configured then</w:t>
      </w:r>
      <w:r w:rsidRPr="00D14A27">
        <w:t xml:space="preserve"> </w:t>
      </w:r>
      <w:r w:rsidRPr="00D14A27">
        <w:rPr>
          <w:i/>
        </w:rPr>
        <w:t>q</w:t>
      </w:r>
      <w:r>
        <w:t xml:space="preserve"> is assumed to be </w:t>
      </w:r>
      <w:r w:rsidRPr="00D14A27">
        <w:t>2</w:t>
      </w:r>
    </w:p>
    <w:p w14:paraId="45B01871" w14:textId="77777777" w:rsidR="00140238" w:rsidRPr="00435D6F" w:rsidRDefault="00140238" w:rsidP="00140238">
      <w:pPr>
        <w:rPr>
          <w:i/>
          <w:color w:val="FF0000"/>
          <w:lang w:val="en-GB"/>
        </w:rPr>
      </w:pPr>
      <w:r>
        <w:rPr>
          <w:i/>
          <w:color w:val="FF0000"/>
          <w:lang w:val="en-GB"/>
        </w:rPr>
        <w:t>----End t</w:t>
      </w:r>
      <w:r w:rsidRPr="00F46F1A">
        <w:rPr>
          <w:i/>
          <w:color w:val="FF0000"/>
          <w:lang w:val="en-GB"/>
        </w:rPr>
        <w:t>ext proposal for 38.21</w:t>
      </w:r>
      <w:r>
        <w:rPr>
          <w:i/>
          <w:color w:val="FF0000"/>
          <w:lang w:val="en-GB"/>
        </w:rPr>
        <w:t>4----</w:t>
      </w:r>
    </w:p>
    <w:p w14:paraId="64099BEB" w14:textId="5C6B2A1A" w:rsidR="002F77EB" w:rsidRPr="007D44FB" w:rsidRDefault="00E523F3" w:rsidP="00F03AA3">
      <w:pPr>
        <w:pStyle w:val="Heading1"/>
        <w:numPr>
          <w:ilvl w:val="0"/>
          <w:numId w:val="0"/>
        </w:numPr>
        <w:ind w:left="432" w:hanging="432"/>
        <w:jc w:val="both"/>
      </w:pPr>
      <w:r w:rsidRPr="007D44FB">
        <w:lastRenderedPageBreak/>
        <w:t>References</w:t>
      </w:r>
      <w:bookmarkStart w:id="17" w:name="_Ref457730460"/>
      <w:bookmarkStart w:id="18" w:name="_Ref450735844"/>
      <w:bookmarkStart w:id="19" w:name="_Ref450342757"/>
    </w:p>
    <w:p w14:paraId="7DF5FBF2" w14:textId="3C6DC961" w:rsidR="00FA7ACB" w:rsidRDefault="007E105C" w:rsidP="001A0BEB">
      <w:pPr>
        <w:pStyle w:val="Reference"/>
        <w:keepLines w:val="0"/>
        <w:numPr>
          <w:ilvl w:val="0"/>
          <w:numId w:val="40"/>
        </w:numPr>
        <w:suppressAutoHyphens w:val="0"/>
        <w:autoSpaceDN w:val="0"/>
        <w:adjustRightInd w:val="0"/>
        <w:spacing w:before="0" w:after="120"/>
        <w:jc w:val="both"/>
      </w:pPr>
      <w:bookmarkStart w:id="20" w:name="_Ref506542850"/>
      <w:bookmarkEnd w:id="17"/>
      <w:bookmarkEnd w:id="18"/>
      <w:bookmarkEnd w:id="19"/>
      <w:r w:rsidRPr="009F0181">
        <w:rPr>
          <w:lang w:val="en-GB" w:eastAsia="zh-CN"/>
        </w:rPr>
        <w:t>3GPP TS 38.214 V15.</w:t>
      </w:r>
      <w:r>
        <w:rPr>
          <w:lang w:val="en-GB" w:eastAsia="zh-CN"/>
        </w:rPr>
        <w:t>1</w:t>
      </w:r>
      <w:r w:rsidRPr="009F0181">
        <w:rPr>
          <w:lang w:val="en-GB" w:eastAsia="zh-CN"/>
        </w:rPr>
        <w:t xml:space="preserve">.0, </w:t>
      </w:r>
      <w:r w:rsidRPr="0021649F">
        <w:rPr>
          <w:i/>
          <w:lang w:val="en-GB" w:eastAsia="zh-CN"/>
        </w:rPr>
        <w:t>NR; Physical Layer Procedures for Data (Release 15)</w:t>
      </w:r>
      <w:r>
        <w:t>.</w:t>
      </w:r>
      <w:bookmarkEnd w:id="20"/>
      <w:r>
        <w:t xml:space="preserve"> </w:t>
      </w:r>
    </w:p>
    <w:p w14:paraId="165C0581" w14:textId="77777777" w:rsidR="00EF200D" w:rsidRPr="00C17E65" w:rsidRDefault="00EF200D" w:rsidP="00425BD6"/>
    <w:sectPr w:rsidR="00EF200D" w:rsidRPr="00C17E65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E64A4" w14:textId="77777777" w:rsidR="00321368" w:rsidRDefault="00321368">
      <w:r>
        <w:separator/>
      </w:r>
    </w:p>
  </w:endnote>
  <w:endnote w:type="continuationSeparator" w:id="0">
    <w:p w14:paraId="55E1C5B6" w14:textId="77777777" w:rsidR="00321368" w:rsidRDefault="00321368">
      <w:r>
        <w:continuationSeparator/>
      </w:r>
    </w:p>
  </w:endnote>
  <w:endnote w:type="continuationNotice" w:id="1">
    <w:p w14:paraId="0707A22D" w14:textId="77777777" w:rsidR="00321368" w:rsidRDefault="003213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321368" w:rsidRDefault="0032136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321368" w:rsidRDefault="0032136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628F53A8" w:rsidR="00321368" w:rsidRDefault="0032136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A0BE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A0BEB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3DDE1" w14:textId="77777777" w:rsidR="00321368" w:rsidRDefault="00321368">
      <w:r>
        <w:separator/>
      </w:r>
    </w:p>
  </w:footnote>
  <w:footnote w:type="continuationSeparator" w:id="0">
    <w:p w14:paraId="0FEB56DB" w14:textId="77777777" w:rsidR="00321368" w:rsidRDefault="00321368">
      <w:r>
        <w:continuationSeparator/>
      </w:r>
    </w:p>
  </w:footnote>
  <w:footnote w:type="continuationNotice" w:id="1">
    <w:p w14:paraId="267A0C59" w14:textId="77777777" w:rsidR="00321368" w:rsidRDefault="003213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321368" w:rsidRDefault="003213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F60A31"/>
    <w:multiLevelType w:val="hybridMultilevel"/>
    <w:tmpl w:val="6D467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4E5065"/>
    <w:multiLevelType w:val="hybridMultilevel"/>
    <w:tmpl w:val="01D81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75D27"/>
    <w:multiLevelType w:val="hybridMultilevel"/>
    <w:tmpl w:val="A8D229A2"/>
    <w:lvl w:ilvl="0" w:tplc="5ADE5CC6">
      <w:start w:val="2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A043AC"/>
    <w:multiLevelType w:val="hybridMultilevel"/>
    <w:tmpl w:val="A2E6D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EAB4A5F"/>
    <w:multiLevelType w:val="hybridMultilevel"/>
    <w:tmpl w:val="AEA68232"/>
    <w:lvl w:ilvl="0" w:tplc="6F6038F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06DEE"/>
    <w:multiLevelType w:val="hybridMultilevel"/>
    <w:tmpl w:val="664A9D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D7CE0"/>
    <w:multiLevelType w:val="hybridMultilevel"/>
    <w:tmpl w:val="D848C5F6"/>
    <w:lvl w:ilvl="0" w:tplc="240E9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E00F2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492FA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02F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C8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8D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48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C1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A6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7958CF"/>
    <w:multiLevelType w:val="hybridMultilevel"/>
    <w:tmpl w:val="F0EC2362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C5520"/>
    <w:multiLevelType w:val="hybridMultilevel"/>
    <w:tmpl w:val="097AF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8520A5"/>
    <w:multiLevelType w:val="hybridMultilevel"/>
    <w:tmpl w:val="60365618"/>
    <w:lvl w:ilvl="0" w:tplc="1D42C61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9D2EC3"/>
    <w:multiLevelType w:val="hybridMultilevel"/>
    <w:tmpl w:val="4BC41D52"/>
    <w:lvl w:ilvl="0" w:tplc="37E827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0E141E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840A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9C4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6F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809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E4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3E4A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81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E1246A"/>
    <w:multiLevelType w:val="hybridMultilevel"/>
    <w:tmpl w:val="3AAAD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7F2128"/>
    <w:multiLevelType w:val="hybridMultilevel"/>
    <w:tmpl w:val="A18AD882"/>
    <w:lvl w:ilvl="0" w:tplc="6F6038F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85232E"/>
    <w:multiLevelType w:val="hybridMultilevel"/>
    <w:tmpl w:val="178A9014"/>
    <w:lvl w:ilvl="0" w:tplc="0C62473C">
      <w:start w:val="2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C51FB5"/>
    <w:multiLevelType w:val="hybridMultilevel"/>
    <w:tmpl w:val="4C420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8811C1"/>
    <w:multiLevelType w:val="hybridMultilevel"/>
    <w:tmpl w:val="457E6C3C"/>
    <w:lvl w:ilvl="0" w:tplc="246ED1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9F53CC"/>
    <w:multiLevelType w:val="hybridMultilevel"/>
    <w:tmpl w:val="F8905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C009AE"/>
    <w:multiLevelType w:val="hybridMultilevel"/>
    <w:tmpl w:val="1BFE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8703A"/>
    <w:multiLevelType w:val="hybridMultilevel"/>
    <w:tmpl w:val="6546CA30"/>
    <w:lvl w:ilvl="0" w:tplc="399EB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6A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2CA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EA4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60D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C45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B4B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AC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46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B68516A"/>
    <w:multiLevelType w:val="hybridMultilevel"/>
    <w:tmpl w:val="A3E29806"/>
    <w:lvl w:ilvl="0" w:tplc="469EABA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DA08DD5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33" w15:restartNumberingAfterBreak="0">
    <w:nsid w:val="7259140E"/>
    <w:multiLevelType w:val="hybridMultilevel"/>
    <w:tmpl w:val="3968B8B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4" w15:restartNumberingAfterBreak="0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762C72"/>
    <w:multiLevelType w:val="hybridMultilevel"/>
    <w:tmpl w:val="77D20F44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3"/>
  </w:num>
  <w:num w:numId="4">
    <w:abstractNumId w:val="16"/>
  </w:num>
  <w:num w:numId="5">
    <w:abstractNumId w:val="13"/>
  </w:num>
  <w:num w:numId="6">
    <w:abstractNumId w:val="20"/>
  </w:num>
  <w:num w:numId="7">
    <w:abstractNumId w:val="12"/>
  </w:num>
  <w:num w:numId="8">
    <w:abstractNumId w:val="8"/>
  </w:num>
  <w:num w:numId="9">
    <w:abstractNumId w:val="35"/>
  </w:num>
  <w:num w:numId="10">
    <w:abstractNumId w:val="24"/>
  </w:num>
  <w:num w:numId="11">
    <w:abstractNumId w:val="11"/>
  </w:num>
  <w:num w:numId="12">
    <w:abstractNumId w:val="30"/>
  </w:num>
  <w:num w:numId="13">
    <w:abstractNumId w:val="33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</w:num>
  <w:num w:numId="18">
    <w:abstractNumId w:val="32"/>
    <w:lvlOverride w:ilvl="0">
      <w:startOverride w:val="1"/>
    </w:lvlOverride>
  </w:num>
  <w:num w:numId="19">
    <w:abstractNumId w:val="10"/>
  </w:num>
  <w:num w:numId="20">
    <w:abstractNumId w:val="28"/>
  </w:num>
  <w:num w:numId="21">
    <w:abstractNumId w:val="19"/>
  </w:num>
  <w:num w:numId="22">
    <w:abstractNumId w:val="6"/>
  </w:num>
  <w:num w:numId="23">
    <w:abstractNumId w:val="4"/>
  </w:num>
  <w:num w:numId="24">
    <w:abstractNumId w:val="14"/>
  </w:num>
  <w:num w:numId="25">
    <w:abstractNumId w:val="14"/>
  </w:num>
  <w:num w:numId="26">
    <w:abstractNumId w:val="3"/>
  </w:num>
  <w:num w:numId="27">
    <w:abstractNumId w:val="3"/>
  </w:num>
  <w:num w:numId="28">
    <w:abstractNumId w:val="34"/>
  </w:num>
  <w:num w:numId="29">
    <w:abstractNumId w:val="5"/>
  </w:num>
  <w:num w:numId="30">
    <w:abstractNumId w:val="23"/>
  </w:num>
  <w:num w:numId="31">
    <w:abstractNumId w:val="7"/>
  </w:num>
  <w:num w:numId="32">
    <w:abstractNumId w:val="21"/>
  </w:num>
  <w:num w:numId="33">
    <w:abstractNumId w:val="9"/>
  </w:num>
  <w:num w:numId="34">
    <w:abstractNumId w:val="29"/>
  </w:num>
  <w:num w:numId="35">
    <w:abstractNumId w:val="2"/>
  </w:num>
  <w:num w:numId="36">
    <w:abstractNumId w:val="1"/>
  </w:num>
  <w:num w:numId="37">
    <w:abstractNumId w:val="27"/>
  </w:num>
  <w:num w:numId="38">
    <w:abstractNumId w:val="26"/>
  </w:num>
  <w:num w:numId="39">
    <w:abstractNumId w:val="2"/>
  </w:num>
  <w:num w:numId="40">
    <w:abstractNumId w:val="22"/>
  </w:num>
  <w:num w:numId="41">
    <w:abstractNumId w:val="18"/>
  </w:num>
  <w:num w:numId="42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93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5A"/>
    <w:rsid w:val="00010FD1"/>
    <w:rsid w:val="0001117C"/>
    <w:rsid w:val="00011562"/>
    <w:rsid w:val="00011C0C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882"/>
    <w:rsid w:val="000349B7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609"/>
    <w:rsid w:val="00056675"/>
    <w:rsid w:val="00056E59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264"/>
    <w:rsid w:val="0006436B"/>
    <w:rsid w:val="0006458D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09D"/>
    <w:rsid w:val="0006739D"/>
    <w:rsid w:val="0006777C"/>
    <w:rsid w:val="00067997"/>
    <w:rsid w:val="00067F5B"/>
    <w:rsid w:val="00067FE2"/>
    <w:rsid w:val="00070192"/>
    <w:rsid w:val="0007118F"/>
    <w:rsid w:val="000715CE"/>
    <w:rsid w:val="0007162A"/>
    <w:rsid w:val="000716E3"/>
    <w:rsid w:val="000716FB"/>
    <w:rsid w:val="00071740"/>
    <w:rsid w:val="000721BF"/>
    <w:rsid w:val="00072E75"/>
    <w:rsid w:val="00072EFA"/>
    <w:rsid w:val="00072FF7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3FC"/>
    <w:rsid w:val="0008022A"/>
    <w:rsid w:val="00080418"/>
    <w:rsid w:val="000805B2"/>
    <w:rsid w:val="00080CFF"/>
    <w:rsid w:val="00080D74"/>
    <w:rsid w:val="00080D81"/>
    <w:rsid w:val="00081383"/>
    <w:rsid w:val="000826F4"/>
    <w:rsid w:val="000826FF"/>
    <w:rsid w:val="00082A49"/>
    <w:rsid w:val="00082C90"/>
    <w:rsid w:val="00082FE7"/>
    <w:rsid w:val="000832D0"/>
    <w:rsid w:val="00083322"/>
    <w:rsid w:val="0008399B"/>
    <w:rsid w:val="00083ABE"/>
    <w:rsid w:val="00083C99"/>
    <w:rsid w:val="000841AF"/>
    <w:rsid w:val="00084255"/>
    <w:rsid w:val="00084813"/>
    <w:rsid w:val="00085239"/>
    <w:rsid w:val="00085C82"/>
    <w:rsid w:val="00085F08"/>
    <w:rsid w:val="000862BA"/>
    <w:rsid w:val="000862F6"/>
    <w:rsid w:val="000864DD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A15"/>
    <w:rsid w:val="000A0CA1"/>
    <w:rsid w:val="000A0E99"/>
    <w:rsid w:val="000A1AD3"/>
    <w:rsid w:val="000A1D49"/>
    <w:rsid w:val="000A20BE"/>
    <w:rsid w:val="000A23E5"/>
    <w:rsid w:val="000A26E4"/>
    <w:rsid w:val="000A2D70"/>
    <w:rsid w:val="000A31F7"/>
    <w:rsid w:val="000A3ACB"/>
    <w:rsid w:val="000A3CBA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67E"/>
    <w:rsid w:val="000A7C88"/>
    <w:rsid w:val="000B02C2"/>
    <w:rsid w:val="000B081C"/>
    <w:rsid w:val="000B0E8D"/>
    <w:rsid w:val="000B10AB"/>
    <w:rsid w:val="000B10E2"/>
    <w:rsid w:val="000B130E"/>
    <w:rsid w:val="000B1B0F"/>
    <w:rsid w:val="000B1CD3"/>
    <w:rsid w:val="000B256B"/>
    <w:rsid w:val="000B2EE5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287"/>
    <w:rsid w:val="000B7B2B"/>
    <w:rsid w:val="000B7D5E"/>
    <w:rsid w:val="000B7E16"/>
    <w:rsid w:val="000C0641"/>
    <w:rsid w:val="000C133A"/>
    <w:rsid w:val="000C1545"/>
    <w:rsid w:val="000C16D3"/>
    <w:rsid w:val="000C1DBD"/>
    <w:rsid w:val="000C240A"/>
    <w:rsid w:val="000C28E0"/>
    <w:rsid w:val="000C2B21"/>
    <w:rsid w:val="000C2DE1"/>
    <w:rsid w:val="000C2E7E"/>
    <w:rsid w:val="000C393F"/>
    <w:rsid w:val="000C4065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AE0"/>
    <w:rsid w:val="000D2CDA"/>
    <w:rsid w:val="000D2F02"/>
    <w:rsid w:val="000D362A"/>
    <w:rsid w:val="000D37FA"/>
    <w:rsid w:val="000D389E"/>
    <w:rsid w:val="000D3F8F"/>
    <w:rsid w:val="000D410C"/>
    <w:rsid w:val="000D4324"/>
    <w:rsid w:val="000D46D6"/>
    <w:rsid w:val="000D46EE"/>
    <w:rsid w:val="000D4896"/>
    <w:rsid w:val="000D4DE6"/>
    <w:rsid w:val="000D4F61"/>
    <w:rsid w:val="000D5158"/>
    <w:rsid w:val="000D55EA"/>
    <w:rsid w:val="000D5965"/>
    <w:rsid w:val="000D59D6"/>
    <w:rsid w:val="000D5AB0"/>
    <w:rsid w:val="000D5AD1"/>
    <w:rsid w:val="000D5E4D"/>
    <w:rsid w:val="000D61C2"/>
    <w:rsid w:val="000D6E27"/>
    <w:rsid w:val="000D6E96"/>
    <w:rsid w:val="000D7268"/>
    <w:rsid w:val="000D7783"/>
    <w:rsid w:val="000D7C8E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C9B"/>
    <w:rsid w:val="000E4D01"/>
    <w:rsid w:val="000E4F71"/>
    <w:rsid w:val="000E5830"/>
    <w:rsid w:val="000E5C4E"/>
    <w:rsid w:val="000E5CA5"/>
    <w:rsid w:val="000E5CD6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4B3"/>
    <w:rsid w:val="000F17E4"/>
    <w:rsid w:val="000F1878"/>
    <w:rsid w:val="000F1CF3"/>
    <w:rsid w:val="000F1F98"/>
    <w:rsid w:val="000F20CD"/>
    <w:rsid w:val="000F2965"/>
    <w:rsid w:val="000F2CCA"/>
    <w:rsid w:val="000F34C7"/>
    <w:rsid w:val="000F3B40"/>
    <w:rsid w:val="000F3F2F"/>
    <w:rsid w:val="000F42EA"/>
    <w:rsid w:val="000F4C21"/>
    <w:rsid w:val="000F4CAF"/>
    <w:rsid w:val="000F4D2F"/>
    <w:rsid w:val="000F4F44"/>
    <w:rsid w:val="000F53CB"/>
    <w:rsid w:val="000F64FF"/>
    <w:rsid w:val="000F6799"/>
    <w:rsid w:val="000F6881"/>
    <w:rsid w:val="000F6C32"/>
    <w:rsid w:val="000F6D86"/>
    <w:rsid w:val="000F70CD"/>
    <w:rsid w:val="000F7A9C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07D56"/>
    <w:rsid w:val="0011034F"/>
    <w:rsid w:val="00110851"/>
    <w:rsid w:val="001108EE"/>
    <w:rsid w:val="00110D52"/>
    <w:rsid w:val="00110FD2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ECE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311"/>
    <w:rsid w:val="0012345C"/>
    <w:rsid w:val="00123975"/>
    <w:rsid w:val="00123CAE"/>
    <w:rsid w:val="00123DED"/>
    <w:rsid w:val="00124124"/>
    <w:rsid w:val="0012467D"/>
    <w:rsid w:val="0012469F"/>
    <w:rsid w:val="001246EC"/>
    <w:rsid w:val="001249D7"/>
    <w:rsid w:val="001249FC"/>
    <w:rsid w:val="00124AB8"/>
    <w:rsid w:val="00124E10"/>
    <w:rsid w:val="00124EF2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BBD"/>
    <w:rsid w:val="00131683"/>
    <w:rsid w:val="0013179B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238"/>
    <w:rsid w:val="00140608"/>
    <w:rsid w:val="0014073C"/>
    <w:rsid w:val="00140762"/>
    <w:rsid w:val="00140825"/>
    <w:rsid w:val="0014086C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82F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D7"/>
    <w:rsid w:val="00146577"/>
    <w:rsid w:val="00146773"/>
    <w:rsid w:val="0014703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5BD"/>
    <w:rsid w:val="00154D2D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2BA"/>
    <w:rsid w:val="0016733C"/>
    <w:rsid w:val="0016764C"/>
    <w:rsid w:val="00167ACD"/>
    <w:rsid w:val="00170397"/>
    <w:rsid w:val="00170482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BDB"/>
    <w:rsid w:val="0017714C"/>
    <w:rsid w:val="0017722E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49A"/>
    <w:rsid w:val="0018659B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7CE"/>
    <w:rsid w:val="00191EBF"/>
    <w:rsid w:val="00191F95"/>
    <w:rsid w:val="00192093"/>
    <w:rsid w:val="00192338"/>
    <w:rsid w:val="00192589"/>
    <w:rsid w:val="001925E5"/>
    <w:rsid w:val="00192627"/>
    <w:rsid w:val="001929F7"/>
    <w:rsid w:val="00193987"/>
    <w:rsid w:val="00194615"/>
    <w:rsid w:val="00194955"/>
    <w:rsid w:val="001953DD"/>
    <w:rsid w:val="001954AB"/>
    <w:rsid w:val="00195657"/>
    <w:rsid w:val="0019573B"/>
    <w:rsid w:val="0019592C"/>
    <w:rsid w:val="00196085"/>
    <w:rsid w:val="001960EA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BEB"/>
    <w:rsid w:val="001A10A9"/>
    <w:rsid w:val="001A1337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EDF"/>
    <w:rsid w:val="001A5308"/>
    <w:rsid w:val="001A558A"/>
    <w:rsid w:val="001A5A9B"/>
    <w:rsid w:val="001A6164"/>
    <w:rsid w:val="001A61A0"/>
    <w:rsid w:val="001A6AFE"/>
    <w:rsid w:val="001A6E27"/>
    <w:rsid w:val="001A706D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1368"/>
    <w:rsid w:val="001B1565"/>
    <w:rsid w:val="001B1CEB"/>
    <w:rsid w:val="001B1EC4"/>
    <w:rsid w:val="001B1F72"/>
    <w:rsid w:val="001B2993"/>
    <w:rsid w:val="001B2C18"/>
    <w:rsid w:val="001B35C1"/>
    <w:rsid w:val="001B3754"/>
    <w:rsid w:val="001B3A10"/>
    <w:rsid w:val="001B4371"/>
    <w:rsid w:val="001B4B22"/>
    <w:rsid w:val="001B5332"/>
    <w:rsid w:val="001B54E9"/>
    <w:rsid w:val="001B55DE"/>
    <w:rsid w:val="001B70CF"/>
    <w:rsid w:val="001B748B"/>
    <w:rsid w:val="001B7905"/>
    <w:rsid w:val="001C0085"/>
    <w:rsid w:val="001C027E"/>
    <w:rsid w:val="001C0311"/>
    <w:rsid w:val="001C063F"/>
    <w:rsid w:val="001C0874"/>
    <w:rsid w:val="001C0883"/>
    <w:rsid w:val="001C12A0"/>
    <w:rsid w:val="001C16A9"/>
    <w:rsid w:val="001C19EB"/>
    <w:rsid w:val="001C1A50"/>
    <w:rsid w:val="001C1AB2"/>
    <w:rsid w:val="001C1CCC"/>
    <w:rsid w:val="001C1E53"/>
    <w:rsid w:val="001C211D"/>
    <w:rsid w:val="001C2A8B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B8"/>
    <w:rsid w:val="001C589B"/>
    <w:rsid w:val="001C58A6"/>
    <w:rsid w:val="001C5BC8"/>
    <w:rsid w:val="001C5BE6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896"/>
    <w:rsid w:val="001D19F8"/>
    <w:rsid w:val="001D1CFF"/>
    <w:rsid w:val="001D1F28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02B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2D6"/>
    <w:rsid w:val="001E04AC"/>
    <w:rsid w:val="001E09F4"/>
    <w:rsid w:val="001E0A73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3E9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69D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317"/>
    <w:rsid w:val="001F76B6"/>
    <w:rsid w:val="001F798D"/>
    <w:rsid w:val="001F7DD6"/>
    <w:rsid w:val="002000F2"/>
    <w:rsid w:val="002000FC"/>
    <w:rsid w:val="00200516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D2E"/>
    <w:rsid w:val="00202E82"/>
    <w:rsid w:val="00203159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816"/>
    <w:rsid w:val="00212AE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CE0"/>
    <w:rsid w:val="00222FE7"/>
    <w:rsid w:val="002237AD"/>
    <w:rsid w:val="00223833"/>
    <w:rsid w:val="00223ACD"/>
    <w:rsid w:val="0022430C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EE"/>
    <w:rsid w:val="002316E9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3A27"/>
    <w:rsid w:val="0023406E"/>
    <w:rsid w:val="002344C8"/>
    <w:rsid w:val="002349C5"/>
    <w:rsid w:val="00234B73"/>
    <w:rsid w:val="00234FE9"/>
    <w:rsid w:val="00235581"/>
    <w:rsid w:val="00235698"/>
    <w:rsid w:val="00236443"/>
    <w:rsid w:val="00236DCC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D57"/>
    <w:rsid w:val="00240F65"/>
    <w:rsid w:val="0024103F"/>
    <w:rsid w:val="00241C7B"/>
    <w:rsid w:val="00241D6D"/>
    <w:rsid w:val="002421F2"/>
    <w:rsid w:val="0024284B"/>
    <w:rsid w:val="0024286B"/>
    <w:rsid w:val="00242872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79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716C"/>
    <w:rsid w:val="0026773F"/>
    <w:rsid w:val="002706CC"/>
    <w:rsid w:val="002708DA"/>
    <w:rsid w:val="00270B34"/>
    <w:rsid w:val="00270C63"/>
    <w:rsid w:val="00270C98"/>
    <w:rsid w:val="00270CF1"/>
    <w:rsid w:val="00270E08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133"/>
    <w:rsid w:val="00273644"/>
    <w:rsid w:val="002738C9"/>
    <w:rsid w:val="00273B2D"/>
    <w:rsid w:val="00273CFB"/>
    <w:rsid w:val="00274668"/>
    <w:rsid w:val="00274CE5"/>
    <w:rsid w:val="00274D08"/>
    <w:rsid w:val="00274DE3"/>
    <w:rsid w:val="002750A0"/>
    <w:rsid w:val="0027540F"/>
    <w:rsid w:val="00275464"/>
    <w:rsid w:val="0027568B"/>
    <w:rsid w:val="002756D5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C74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22B"/>
    <w:rsid w:val="00287376"/>
    <w:rsid w:val="002877DE"/>
    <w:rsid w:val="00287821"/>
    <w:rsid w:val="00287C28"/>
    <w:rsid w:val="00287C39"/>
    <w:rsid w:val="00287DEA"/>
    <w:rsid w:val="00290254"/>
    <w:rsid w:val="002902C5"/>
    <w:rsid w:val="00290C83"/>
    <w:rsid w:val="0029130D"/>
    <w:rsid w:val="0029142E"/>
    <w:rsid w:val="002915DA"/>
    <w:rsid w:val="0029178F"/>
    <w:rsid w:val="00291C45"/>
    <w:rsid w:val="00292540"/>
    <w:rsid w:val="0029279E"/>
    <w:rsid w:val="00292E74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4B5"/>
    <w:rsid w:val="00296758"/>
    <w:rsid w:val="00296941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AB7"/>
    <w:rsid w:val="002A1CEA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59EE"/>
    <w:rsid w:val="002B601A"/>
    <w:rsid w:val="002B61F1"/>
    <w:rsid w:val="002B64FE"/>
    <w:rsid w:val="002B68D6"/>
    <w:rsid w:val="002B694E"/>
    <w:rsid w:val="002B6D31"/>
    <w:rsid w:val="002B6FED"/>
    <w:rsid w:val="002B70A2"/>
    <w:rsid w:val="002B7386"/>
    <w:rsid w:val="002B7D56"/>
    <w:rsid w:val="002C0139"/>
    <w:rsid w:val="002C04C2"/>
    <w:rsid w:val="002C0818"/>
    <w:rsid w:val="002C0D11"/>
    <w:rsid w:val="002C1B17"/>
    <w:rsid w:val="002C1E0F"/>
    <w:rsid w:val="002C203A"/>
    <w:rsid w:val="002C2AE9"/>
    <w:rsid w:val="002C2B29"/>
    <w:rsid w:val="002C2C36"/>
    <w:rsid w:val="002C2E8A"/>
    <w:rsid w:val="002C2FCD"/>
    <w:rsid w:val="002C36E6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3D1"/>
    <w:rsid w:val="002D1E1E"/>
    <w:rsid w:val="002D2B4E"/>
    <w:rsid w:val="002D3170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6E49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99D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6BA7"/>
    <w:rsid w:val="002E76A7"/>
    <w:rsid w:val="002F0045"/>
    <w:rsid w:val="002F00F0"/>
    <w:rsid w:val="002F025B"/>
    <w:rsid w:val="002F0684"/>
    <w:rsid w:val="002F09C0"/>
    <w:rsid w:val="002F0ADB"/>
    <w:rsid w:val="002F0E34"/>
    <w:rsid w:val="002F14E5"/>
    <w:rsid w:val="002F1739"/>
    <w:rsid w:val="002F180F"/>
    <w:rsid w:val="002F2AE0"/>
    <w:rsid w:val="002F2D7C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EB"/>
    <w:rsid w:val="002F7919"/>
    <w:rsid w:val="002F7B6D"/>
    <w:rsid w:val="002F7D48"/>
    <w:rsid w:val="002F7EC5"/>
    <w:rsid w:val="00300085"/>
    <w:rsid w:val="0030027C"/>
    <w:rsid w:val="003003AD"/>
    <w:rsid w:val="00300C0F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915"/>
    <w:rsid w:val="00304AC5"/>
    <w:rsid w:val="00304C9E"/>
    <w:rsid w:val="003065FB"/>
    <w:rsid w:val="00306ED2"/>
    <w:rsid w:val="00306F89"/>
    <w:rsid w:val="0030749E"/>
    <w:rsid w:val="0030761B"/>
    <w:rsid w:val="00307B27"/>
    <w:rsid w:val="00307F28"/>
    <w:rsid w:val="003101DC"/>
    <w:rsid w:val="0031049F"/>
    <w:rsid w:val="0031050E"/>
    <w:rsid w:val="0031063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C3F"/>
    <w:rsid w:val="00320F1B"/>
    <w:rsid w:val="00321368"/>
    <w:rsid w:val="0032151E"/>
    <w:rsid w:val="0032172E"/>
    <w:rsid w:val="00321822"/>
    <w:rsid w:val="00321B02"/>
    <w:rsid w:val="00322742"/>
    <w:rsid w:val="003228CE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4E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741"/>
    <w:rsid w:val="00332962"/>
    <w:rsid w:val="00332FA5"/>
    <w:rsid w:val="00333E73"/>
    <w:rsid w:val="003342EB"/>
    <w:rsid w:val="00334E18"/>
    <w:rsid w:val="00335250"/>
    <w:rsid w:val="00335670"/>
    <w:rsid w:val="0033572D"/>
    <w:rsid w:val="0033592C"/>
    <w:rsid w:val="00335A90"/>
    <w:rsid w:val="00335D05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B05"/>
    <w:rsid w:val="00340CC6"/>
    <w:rsid w:val="00340E58"/>
    <w:rsid w:val="00341017"/>
    <w:rsid w:val="00341087"/>
    <w:rsid w:val="00341706"/>
    <w:rsid w:val="00341CFA"/>
    <w:rsid w:val="0034246D"/>
    <w:rsid w:val="00342B07"/>
    <w:rsid w:val="0034305B"/>
    <w:rsid w:val="003431EA"/>
    <w:rsid w:val="00343C24"/>
    <w:rsid w:val="00343FA6"/>
    <w:rsid w:val="00344725"/>
    <w:rsid w:val="00344901"/>
    <w:rsid w:val="0034511B"/>
    <w:rsid w:val="00346220"/>
    <w:rsid w:val="003468CA"/>
    <w:rsid w:val="0034714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62C"/>
    <w:rsid w:val="003628EE"/>
    <w:rsid w:val="00362C5A"/>
    <w:rsid w:val="00363536"/>
    <w:rsid w:val="003635B6"/>
    <w:rsid w:val="00363BB4"/>
    <w:rsid w:val="00363FC9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36A5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21E7"/>
    <w:rsid w:val="00382903"/>
    <w:rsid w:val="00383CB5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A0311"/>
    <w:rsid w:val="003A03A3"/>
    <w:rsid w:val="003A0736"/>
    <w:rsid w:val="003A08A4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274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5B8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D9E"/>
    <w:rsid w:val="003B5E30"/>
    <w:rsid w:val="003B6008"/>
    <w:rsid w:val="003B6FCB"/>
    <w:rsid w:val="003B7020"/>
    <w:rsid w:val="003B7294"/>
    <w:rsid w:val="003B76FE"/>
    <w:rsid w:val="003B7B62"/>
    <w:rsid w:val="003B7FCE"/>
    <w:rsid w:val="003C009A"/>
    <w:rsid w:val="003C07D7"/>
    <w:rsid w:val="003C0985"/>
    <w:rsid w:val="003C0D5D"/>
    <w:rsid w:val="003C10B8"/>
    <w:rsid w:val="003C156E"/>
    <w:rsid w:val="003C24EF"/>
    <w:rsid w:val="003C2C9D"/>
    <w:rsid w:val="003C3B73"/>
    <w:rsid w:val="003C3D6E"/>
    <w:rsid w:val="003C3F8B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62BB"/>
    <w:rsid w:val="003C64CD"/>
    <w:rsid w:val="003C6580"/>
    <w:rsid w:val="003C6609"/>
    <w:rsid w:val="003C6CCB"/>
    <w:rsid w:val="003C6DA9"/>
    <w:rsid w:val="003C6E68"/>
    <w:rsid w:val="003C7855"/>
    <w:rsid w:val="003D0240"/>
    <w:rsid w:val="003D06A7"/>
    <w:rsid w:val="003D0868"/>
    <w:rsid w:val="003D09DA"/>
    <w:rsid w:val="003D0AB1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60F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DFF"/>
    <w:rsid w:val="0040015E"/>
    <w:rsid w:val="00400200"/>
    <w:rsid w:val="00400427"/>
    <w:rsid w:val="00400615"/>
    <w:rsid w:val="00400D86"/>
    <w:rsid w:val="00400F31"/>
    <w:rsid w:val="004010EF"/>
    <w:rsid w:val="004017C6"/>
    <w:rsid w:val="004021B5"/>
    <w:rsid w:val="0040235F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AD1"/>
    <w:rsid w:val="0041249C"/>
    <w:rsid w:val="00412697"/>
    <w:rsid w:val="00413369"/>
    <w:rsid w:val="00413F76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CB7"/>
    <w:rsid w:val="004210D1"/>
    <w:rsid w:val="004213C2"/>
    <w:rsid w:val="004213E8"/>
    <w:rsid w:val="0042156E"/>
    <w:rsid w:val="004222BF"/>
    <w:rsid w:val="004223C5"/>
    <w:rsid w:val="00422A01"/>
    <w:rsid w:val="00422A9F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587"/>
    <w:rsid w:val="00425BD6"/>
    <w:rsid w:val="00425C97"/>
    <w:rsid w:val="00425FFD"/>
    <w:rsid w:val="004262F8"/>
    <w:rsid w:val="00426442"/>
    <w:rsid w:val="0042654A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38F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539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0EFC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C38"/>
    <w:rsid w:val="004442A7"/>
    <w:rsid w:val="00444901"/>
    <w:rsid w:val="00444934"/>
    <w:rsid w:val="00444D11"/>
    <w:rsid w:val="00444F5E"/>
    <w:rsid w:val="00445513"/>
    <w:rsid w:val="00445625"/>
    <w:rsid w:val="00445907"/>
    <w:rsid w:val="00445A3D"/>
    <w:rsid w:val="00445CFF"/>
    <w:rsid w:val="004462AF"/>
    <w:rsid w:val="00446424"/>
    <w:rsid w:val="0044662A"/>
    <w:rsid w:val="00447501"/>
    <w:rsid w:val="004478FA"/>
    <w:rsid w:val="00447C86"/>
    <w:rsid w:val="0045007F"/>
    <w:rsid w:val="004500A9"/>
    <w:rsid w:val="00450778"/>
    <w:rsid w:val="00450D3B"/>
    <w:rsid w:val="0045169D"/>
    <w:rsid w:val="004518D5"/>
    <w:rsid w:val="00451B06"/>
    <w:rsid w:val="00451BEB"/>
    <w:rsid w:val="004520FE"/>
    <w:rsid w:val="0045224A"/>
    <w:rsid w:val="004527C0"/>
    <w:rsid w:val="00453871"/>
    <w:rsid w:val="00453DEF"/>
    <w:rsid w:val="004540AC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23E"/>
    <w:rsid w:val="00456971"/>
    <w:rsid w:val="00456AC7"/>
    <w:rsid w:val="00457063"/>
    <w:rsid w:val="0045742D"/>
    <w:rsid w:val="00457C5E"/>
    <w:rsid w:val="0046026D"/>
    <w:rsid w:val="0046027A"/>
    <w:rsid w:val="004605AE"/>
    <w:rsid w:val="004605CC"/>
    <w:rsid w:val="00460671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60A"/>
    <w:rsid w:val="0046272D"/>
    <w:rsid w:val="00462B09"/>
    <w:rsid w:val="00462B31"/>
    <w:rsid w:val="004631AF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D67"/>
    <w:rsid w:val="00465EB3"/>
    <w:rsid w:val="00466E99"/>
    <w:rsid w:val="00466FCE"/>
    <w:rsid w:val="004670AB"/>
    <w:rsid w:val="0047041E"/>
    <w:rsid w:val="00470628"/>
    <w:rsid w:val="00470750"/>
    <w:rsid w:val="00470893"/>
    <w:rsid w:val="0047166D"/>
    <w:rsid w:val="00471856"/>
    <w:rsid w:val="00471DB0"/>
    <w:rsid w:val="00471FAB"/>
    <w:rsid w:val="004720F3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0C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C84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9D8"/>
    <w:rsid w:val="00494E75"/>
    <w:rsid w:val="00495071"/>
    <w:rsid w:val="004961DB"/>
    <w:rsid w:val="004963EB"/>
    <w:rsid w:val="0049653E"/>
    <w:rsid w:val="00496BEF"/>
    <w:rsid w:val="00496DC2"/>
    <w:rsid w:val="00496E38"/>
    <w:rsid w:val="00496FF0"/>
    <w:rsid w:val="00497567"/>
    <w:rsid w:val="00497C03"/>
    <w:rsid w:val="004A01E1"/>
    <w:rsid w:val="004A025B"/>
    <w:rsid w:val="004A0AFD"/>
    <w:rsid w:val="004A0D01"/>
    <w:rsid w:val="004A0E00"/>
    <w:rsid w:val="004A15F7"/>
    <w:rsid w:val="004A1600"/>
    <w:rsid w:val="004A1AE5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101"/>
    <w:rsid w:val="004B55EC"/>
    <w:rsid w:val="004B6208"/>
    <w:rsid w:val="004B6301"/>
    <w:rsid w:val="004B6FFB"/>
    <w:rsid w:val="004B725D"/>
    <w:rsid w:val="004B7311"/>
    <w:rsid w:val="004B795F"/>
    <w:rsid w:val="004B7BA5"/>
    <w:rsid w:val="004C0346"/>
    <w:rsid w:val="004C0B5B"/>
    <w:rsid w:val="004C0B9A"/>
    <w:rsid w:val="004C0C5C"/>
    <w:rsid w:val="004C0F99"/>
    <w:rsid w:val="004C10A5"/>
    <w:rsid w:val="004C130D"/>
    <w:rsid w:val="004C1624"/>
    <w:rsid w:val="004C19E4"/>
    <w:rsid w:val="004C2371"/>
    <w:rsid w:val="004C2E66"/>
    <w:rsid w:val="004C2F01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730E"/>
    <w:rsid w:val="004C7739"/>
    <w:rsid w:val="004C7B50"/>
    <w:rsid w:val="004C7BDF"/>
    <w:rsid w:val="004C7EEA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34"/>
    <w:rsid w:val="004D39CA"/>
    <w:rsid w:val="004D3C9B"/>
    <w:rsid w:val="004D40D5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543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71E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556"/>
    <w:rsid w:val="004F6AFE"/>
    <w:rsid w:val="004F6E35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F0D"/>
    <w:rsid w:val="005023DC"/>
    <w:rsid w:val="00502857"/>
    <w:rsid w:val="005029A2"/>
    <w:rsid w:val="00502FCA"/>
    <w:rsid w:val="0050316F"/>
    <w:rsid w:val="005033EE"/>
    <w:rsid w:val="0050377B"/>
    <w:rsid w:val="005038A7"/>
    <w:rsid w:val="0050398B"/>
    <w:rsid w:val="00503FAD"/>
    <w:rsid w:val="00504639"/>
    <w:rsid w:val="00504BD3"/>
    <w:rsid w:val="00504BF5"/>
    <w:rsid w:val="00504C77"/>
    <w:rsid w:val="00504CBB"/>
    <w:rsid w:val="00504D9B"/>
    <w:rsid w:val="00504F81"/>
    <w:rsid w:val="005055D4"/>
    <w:rsid w:val="005057FB"/>
    <w:rsid w:val="00505935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07D8F"/>
    <w:rsid w:val="00510374"/>
    <w:rsid w:val="00510444"/>
    <w:rsid w:val="00511385"/>
    <w:rsid w:val="00511599"/>
    <w:rsid w:val="005119D6"/>
    <w:rsid w:val="00511E67"/>
    <w:rsid w:val="00512747"/>
    <w:rsid w:val="00512A7B"/>
    <w:rsid w:val="00512D39"/>
    <w:rsid w:val="0051301F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E2B"/>
    <w:rsid w:val="00516B96"/>
    <w:rsid w:val="00516E9E"/>
    <w:rsid w:val="005173A4"/>
    <w:rsid w:val="005179DC"/>
    <w:rsid w:val="0052001B"/>
    <w:rsid w:val="00520AE3"/>
    <w:rsid w:val="00521294"/>
    <w:rsid w:val="00521D24"/>
    <w:rsid w:val="00521D65"/>
    <w:rsid w:val="005221A4"/>
    <w:rsid w:val="0052301B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85F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63"/>
    <w:rsid w:val="00540C7A"/>
    <w:rsid w:val="005417A0"/>
    <w:rsid w:val="0054183A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B8B"/>
    <w:rsid w:val="00545C3D"/>
    <w:rsid w:val="00545E6A"/>
    <w:rsid w:val="00546310"/>
    <w:rsid w:val="00546738"/>
    <w:rsid w:val="005467D6"/>
    <w:rsid w:val="00546942"/>
    <w:rsid w:val="00546D63"/>
    <w:rsid w:val="00546F24"/>
    <w:rsid w:val="005471A3"/>
    <w:rsid w:val="005474C6"/>
    <w:rsid w:val="00547D9B"/>
    <w:rsid w:val="00547F14"/>
    <w:rsid w:val="0055049D"/>
    <w:rsid w:val="0055088A"/>
    <w:rsid w:val="00550D6F"/>
    <w:rsid w:val="00550F23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856"/>
    <w:rsid w:val="00553A48"/>
    <w:rsid w:val="00553ABB"/>
    <w:rsid w:val="0055410A"/>
    <w:rsid w:val="005546A4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CDC"/>
    <w:rsid w:val="00562DDB"/>
    <w:rsid w:val="00563FD2"/>
    <w:rsid w:val="0056434D"/>
    <w:rsid w:val="00564597"/>
    <w:rsid w:val="00564EB9"/>
    <w:rsid w:val="00567191"/>
    <w:rsid w:val="0056719E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2C4"/>
    <w:rsid w:val="00572583"/>
    <w:rsid w:val="00572643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1D"/>
    <w:rsid w:val="00574FDC"/>
    <w:rsid w:val="005753DB"/>
    <w:rsid w:val="005756BD"/>
    <w:rsid w:val="005760C5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5D7"/>
    <w:rsid w:val="00580DF5"/>
    <w:rsid w:val="00581081"/>
    <w:rsid w:val="00581216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87AF2"/>
    <w:rsid w:val="0059027C"/>
    <w:rsid w:val="005909AD"/>
    <w:rsid w:val="00590A68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52F1"/>
    <w:rsid w:val="00595308"/>
    <w:rsid w:val="0059550A"/>
    <w:rsid w:val="00595777"/>
    <w:rsid w:val="00595DA2"/>
    <w:rsid w:val="00595E51"/>
    <w:rsid w:val="00595E99"/>
    <w:rsid w:val="00596308"/>
    <w:rsid w:val="0059633C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466A"/>
    <w:rsid w:val="005A588D"/>
    <w:rsid w:val="005A59CF"/>
    <w:rsid w:val="005A6223"/>
    <w:rsid w:val="005A662E"/>
    <w:rsid w:val="005A6A3A"/>
    <w:rsid w:val="005A6E87"/>
    <w:rsid w:val="005A7AA0"/>
    <w:rsid w:val="005A7C54"/>
    <w:rsid w:val="005A7F72"/>
    <w:rsid w:val="005B0629"/>
    <w:rsid w:val="005B0A7D"/>
    <w:rsid w:val="005B0F18"/>
    <w:rsid w:val="005B1197"/>
    <w:rsid w:val="005B152E"/>
    <w:rsid w:val="005B16CC"/>
    <w:rsid w:val="005B18BB"/>
    <w:rsid w:val="005B26CB"/>
    <w:rsid w:val="005B2899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98B"/>
    <w:rsid w:val="005B5A36"/>
    <w:rsid w:val="005B5A40"/>
    <w:rsid w:val="005B5A55"/>
    <w:rsid w:val="005B5C13"/>
    <w:rsid w:val="005B5C7C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32A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7464"/>
    <w:rsid w:val="005C772B"/>
    <w:rsid w:val="005C799D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88A"/>
    <w:rsid w:val="005D0D3E"/>
    <w:rsid w:val="005D1024"/>
    <w:rsid w:val="005D17BF"/>
    <w:rsid w:val="005D18B1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E04"/>
    <w:rsid w:val="005E0082"/>
    <w:rsid w:val="005E06E1"/>
    <w:rsid w:val="005E0899"/>
    <w:rsid w:val="005E0FA8"/>
    <w:rsid w:val="005E1393"/>
    <w:rsid w:val="005E1411"/>
    <w:rsid w:val="005E3035"/>
    <w:rsid w:val="005E30C6"/>
    <w:rsid w:val="005E324C"/>
    <w:rsid w:val="005E35FD"/>
    <w:rsid w:val="005E383F"/>
    <w:rsid w:val="005E3B77"/>
    <w:rsid w:val="005E414B"/>
    <w:rsid w:val="005E416C"/>
    <w:rsid w:val="005E46FA"/>
    <w:rsid w:val="005E48F7"/>
    <w:rsid w:val="005E4CCB"/>
    <w:rsid w:val="005E4E67"/>
    <w:rsid w:val="005E5563"/>
    <w:rsid w:val="005E59C5"/>
    <w:rsid w:val="005E5E74"/>
    <w:rsid w:val="005E6378"/>
    <w:rsid w:val="005E660E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643"/>
    <w:rsid w:val="005F1FE4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828"/>
    <w:rsid w:val="005F69DD"/>
    <w:rsid w:val="005F6CA5"/>
    <w:rsid w:val="005F6CC9"/>
    <w:rsid w:val="005F6EF0"/>
    <w:rsid w:val="005F6F60"/>
    <w:rsid w:val="005F6F9C"/>
    <w:rsid w:val="005F6FFC"/>
    <w:rsid w:val="005F75E7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C61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3F3F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367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1AD"/>
    <w:rsid w:val="006341FE"/>
    <w:rsid w:val="006346F1"/>
    <w:rsid w:val="006347F5"/>
    <w:rsid w:val="0063505C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1F"/>
    <w:rsid w:val="00645ACC"/>
    <w:rsid w:val="00645C50"/>
    <w:rsid w:val="0064655B"/>
    <w:rsid w:val="006466B5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27"/>
    <w:rsid w:val="00651B74"/>
    <w:rsid w:val="00651FA0"/>
    <w:rsid w:val="0065245D"/>
    <w:rsid w:val="00653217"/>
    <w:rsid w:val="00653273"/>
    <w:rsid w:val="006538D5"/>
    <w:rsid w:val="00653FED"/>
    <w:rsid w:val="0065424F"/>
    <w:rsid w:val="006544F6"/>
    <w:rsid w:val="00655070"/>
    <w:rsid w:val="00655223"/>
    <w:rsid w:val="00655780"/>
    <w:rsid w:val="0065594D"/>
    <w:rsid w:val="00655992"/>
    <w:rsid w:val="006561FF"/>
    <w:rsid w:val="00656D6F"/>
    <w:rsid w:val="00657005"/>
    <w:rsid w:val="006572FB"/>
    <w:rsid w:val="006578D9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678"/>
    <w:rsid w:val="006646F4"/>
    <w:rsid w:val="00665229"/>
    <w:rsid w:val="00665316"/>
    <w:rsid w:val="006654E8"/>
    <w:rsid w:val="0066568F"/>
    <w:rsid w:val="00665CCE"/>
    <w:rsid w:val="00666E49"/>
    <w:rsid w:val="0066704A"/>
    <w:rsid w:val="006672FC"/>
    <w:rsid w:val="00667378"/>
    <w:rsid w:val="0066745C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D9E"/>
    <w:rsid w:val="00670ECD"/>
    <w:rsid w:val="00671010"/>
    <w:rsid w:val="0067106A"/>
    <w:rsid w:val="00671213"/>
    <w:rsid w:val="00671B4F"/>
    <w:rsid w:val="00672565"/>
    <w:rsid w:val="006725CC"/>
    <w:rsid w:val="0067273D"/>
    <w:rsid w:val="006727DA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987"/>
    <w:rsid w:val="00675ECB"/>
    <w:rsid w:val="0067649C"/>
    <w:rsid w:val="006767B8"/>
    <w:rsid w:val="00677725"/>
    <w:rsid w:val="00677899"/>
    <w:rsid w:val="00677C46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19"/>
    <w:rsid w:val="00691F47"/>
    <w:rsid w:val="0069200B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5D10"/>
    <w:rsid w:val="00696244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0F5F"/>
    <w:rsid w:val="006A18DD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6DEE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DA2"/>
    <w:rsid w:val="006B1F5F"/>
    <w:rsid w:val="006B1FE8"/>
    <w:rsid w:val="006B2008"/>
    <w:rsid w:val="006B21E9"/>
    <w:rsid w:val="006B23B2"/>
    <w:rsid w:val="006B242D"/>
    <w:rsid w:val="006B2431"/>
    <w:rsid w:val="006B393F"/>
    <w:rsid w:val="006B3E55"/>
    <w:rsid w:val="006B401E"/>
    <w:rsid w:val="006B4094"/>
    <w:rsid w:val="006B4F98"/>
    <w:rsid w:val="006B5111"/>
    <w:rsid w:val="006B625D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42"/>
    <w:rsid w:val="006C1618"/>
    <w:rsid w:val="006C1A29"/>
    <w:rsid w:val="006C1B3F"/>
    <w:rsid w:val="006C1F77"/>
    <w:rsid w:val="006C22BD"/>
    <w:rsid w:val="006C2604"/>
    <w:rsid w:val="006C30C3"/>
    <w:rsid w:val="006C3309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E92"/>
    <w:rsid w:val="006C75C9"/>
    <w:rsid w:val="006C7CAC"/>
    <w:rsid w:val="006C7FB9"/>
    <w:rsid w:val="006D01C1"/>
    <w:rsid w:val="006D03B0"/>
    <w:rsid w:val="006D0477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31AF"/>
    <w:rsid w:val="006D31DD"/>
    <w:rsid w:val="006D35CD"/>
    <w:rsid w:val="006D3D01"/>
    <w:rsid w:val="006D3F33"/>
    <w:rsid w:val="006D4006"/>
    <w:rsid w:val="006D4133"/>
    <w:rsid w:val="006D419F"/>
    <w:rsid w:val="006D4373"/>
    <w:rsid w:val="006D492A"/>
    <w:rsid w:val="006D493C"/>
    <w:rsid w:val="006D5457"/>
    <w:rsid w:val="006D5936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48"/>
    <w:rsid w:val="006E5AFE"/>
    <w:rsid w:val="006E696A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4C78"/>
    <w:rsid w:val="006F557B"/>
    <w:rsid w:val="006F5674"/>
    <w:rsid w:val="006F57DA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4EC"/>
    <w:rsid w:val="0070063F"/>
    <w:rsid w:val="00700C16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6A20"/>
    <w:rsid w:val="00706AC2"/>
    <w:rsid w:val="00707376"/>
    <w:rsid w:val="0070743B"/>
    <w:rsid w:val="00707CC2"/>
    <w:rsid w:val="00707EC9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3BC4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7C7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C2A"/>
    <w:rsid w:val="00725068"/>
    <w:rsid w:val="007255BC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A1"/>
    <w:rsid w:val="007279F1"/>
    <w:rsid w:val="00727E9F"/>
    <w:rsid w:val="00730F12"/>
    <w:rsid w:val="0073128B"/>
    <w:rsid w:val="0073150C"/>
    <w:rsid w:val="0073171A"/>
    <w:rsid w:val="007325D3"/>
    <w:rsid w:val="00732885"/>
    <w:rsid w:val="007335F4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307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F15"/>
    <w:rsid w:val="00756F1E"/>
    <w:rsid w:val="007572E9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D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5DE"/>
    <w:rsid w:val="00777B46"/>
    <w:rsid w:val="00777EE9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804"/>
    <w:rsid w:val="00795809"/>
    <w:rsid w:val="00795BA6"/>
    <w:rsid w:val="0079601B"/>
    <w:rsid w:val="007962E1"/>
    <w:rsid w:val="00796B15"/>
    <w:rsid w:val="007973B3"/>
    <w:rsid w:val="00797DAA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3B4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176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A5E"/>
    <w:rsid w:val="007B4D3D"/>
    <w:rsid w:val="007B550D"/>
    <w:rsid w:val="007B5A66"/>
    <w:rsid w:val="007B630D"/>
    <w:rsid w:val="007B77FB"/>
    <w:rsid w:val="007B7C15"/>
    <w:rsid w:val="007B7D58"/>
    <w:rsid w:val="007B7E59"/>
    <w:rsid w:val="007C0880"/>
    <w:rsid w:val="007C0AE5"/>
    <w:rsid w:val="007C0AE9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537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4EF"/>
    <w:rsid w:val="007D2D3D"/>
    <w:rsid w:val="007D2EE7"/>
    <w:rsid w:val="007D357E"/>
    <w:rsid w:val="007D3889"/>
    <w:rsid w:val="007D39D7"/>
    <w:rsid w:val="007D44FB"/>
    <w:rsid w:val="007D478D"/>
    <w:rsid w:val="007D4834"/>
    <w:rsid w:val="007D4838"/>
    <w:rsid w:val="007D487A"/>
    <w:rsid w:val="007D4956"/>
    <w:rsid w:val="007D4EA1"/>
    <w:rsid w:val="007D4FF2"/>
    <w:rsid w:val="007D5033"/>
    <w:rsid w:val="007D512C"/>
    <w:rsid w:val="007D526F"/>
    <w:rsid w:val="007D52D8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0F5A"/>
    <w:rsid w:val="007E105C"/>
    <w:rsid w:val="007E1479"/>
    <w:rsid w:val="007E14D7"/>
    <w:rsid w:val="007E1A55"/>
    <w:rsid w:val="007E1CB1"/>
    <w:rsid w:val="007E1EBF"/>
    <w:rsid w:val="007E1FA7"/>
    <w:rsid w:val="007E201B"/>
    <w:rsid w:val="007E2146"/>
    <w:rsid w:val="007E2B03"/>
    <w:rsid w:val="007E2B64"/>
    <w:rsid w:val="007E2B9D"/>
    <w:rsid w:val="007E3182"/>
    <w:rsid w:val="007E36C4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6F7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3F0"/>
    <w:rsid w:val="007F54CD"/>
    <w:rsid w:val="007F5605"/>
    <w:rsid w:val="007F5608"/>
    <w:rsid w:val="007F5874"/>
    <w:rsid w:val="007F5C79"/>
    <w:rsid w:val="007F5D32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8E3"/>
    <w:rsid w:val="007F795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2410"/>
    <w:rsid w:val="008024AF"/>
    <w:rsid w:val="0080270F"/>
    <w:rsid w:val="00802B6E"/>
    <w:rsid w:val="00802FDA"/>
    <w:rsid w:val="00803160"/>
    <w:rsid w:val="008036F8"/>
    <w:rsid w:val="0080397E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E4E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E8A"/>
    <w:rsid w:val="008216D0"/>
    <w:rsid w:val="008216E2"/>
    <w:rsid w:val="0082172C"/>
    <w:rsid w:val="008219C7"/>
    <w:rsid w:val="00821A22"/>
    <w:rsid w:val="00821DC0"/>
    <w:rsid w:val="00821E5F"/>
    <w:rsid w:val="00822131"/>
    <w:rsid w:val="00822544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357"/>
    <w:rsid w:val="008356D4"/>
    <w:rsid w:val="00835B82"/>
    <w:rsid w:val="00835E69"/>
    <w:rsid w:val="00835EB7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5E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2338"/>
    <w:rsid w:val="00852AA6"/>
    <w:rsid w:val="00853C45"/>
    <w:rsid w:val="00853E46"/>
    <w:rsid w:val="00854090"/>
    <w:rsid w:val="008540C8"/>
    <w:rsid w:val="00854983"/>
    <w:rsid w:val="00854A91"/>
    <w:rsid w:val="00854E0E"/>
    <w:rsid w:val="00855344"/>
    <w:rsid w:val="00856301"/>
    <w:rsid w:val="008565B8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1DA3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767"/>
    <w:rsid w:val="00866BFD"/>
    <w:rsid w:val="00866FEA"/>
    <w:rsid w:val="0086708F"/>
    <w:rsid w:val="00867255"/>
    <w:rsid w:val="008678F0"/>
    <w:rsid w:val="00867A63"/>
    <w:rsid w:val="00870018"/>
    <w:rsid w:val="00870793"/>
    <w:rsid w:val="00870869"/>
    <w:rsid w:val="00870A1C"/>
    <w:rsid w:val="00870BC0"/>
    <w:rsid w:val="00870EB8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E9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362"/>
    <w:rsid w:val="00883ED6"/>
    <w:rsid w:val="00884255"/>
    <w:rsid w:val="0088425B"/>
    <w:rsid w:val="00884AD8"/>
    <w:rsid w:val="00884CA5"/>
    <w:rsid w:val="00884CDF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ADB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25C0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11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110"/>
    <w:rsid w:val="008B66CB"/>
    <w:rsid w:val="008B6E5C"/>
    <w:rsid w:val="008B6EEA"/>
    <w:rsid w:val="008B7533"/>
    <w:rsid w:val="008C0644"/>
    <w:rsid w:val="008C1161"/>
    <w:rsid w:val="008C12AB"/>
    <w:rsid w:val="008C1C56"/>
    <w:rsid w:val="008C2135"/>
    <w:rsid w:val="008C2236"/>
    <w:rsid w:val="008C2426"/>
    <w:rsid w:val="008C2453"/>
    <w:rsid w:val="008C26B4"/>
    <w:rsid w:val="008C2767"/>
    <w:rsid w:val="008C2BC8"/>
    <w:rsid w:val="008C3466"/>
    <w:rsid w:val="008C4876"/>
    <w:rsid w:val="008C4B47"/>
    <w:rsid w:val="008C570A"/>
    <w:rsid w:val="008C59D5"/>
    <w:rsid w:val="008C5B10"/>
    <w:rsid w:val="008C5F07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29E"/>
    <w:rsid w:val="008D13DC"/>
    <w:rsid w:val="008D149D"/>
    <w:rsid w:val="008D1E23"/>
    <w:rsid w:val="008D2209"/>
    <w:rsid w:val="008D2461"/>
    <w:rsid w:val="008D2523"/>
    <w:rsid w:val="008D2CE3"/>
    <w:rsid w:val="008D3208"/>
    <w:rsid w:val="008D399A"/>
    <w:rsid w:val="008D4318"/>
    <w:rsid w:val="008D453F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3FC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A1A"/>
    <w:rsid w:val="008F1CF8"/>
    <w:rsid w:val="008F2201"/>
    <w:rsid w:val="008F23DA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50"/>
    <w:rsid w:val="008F4BFE"/>
    <w:rsid w:val="008F4E3F"/>
    <w:rsid w:val="008F5406"/>
    <w:rsid w:val="008F5866"/>
    <w:rsid w:val="008F595E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1CB7"/>
    <w:rsid w:val="009022BC"/>
    <w:rsid w:val="0090255A"/>
    <w:rsid w:val="00902686"/>
    <w:rsid w:val="00902734"/>
    <w:rsid w:val="00903281"/>
    <w:rsid w:val="009036BA"/>
    <w:rsid w:val="00903A1F"/>
    <w:rsid w:val="00903F0F"/>
    <w:rsid w:val="00903F59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127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26C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4108"/>
    <w:rsid w:val="0092416F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980"/>
    <w:rsid w:val="0092698B"/>
    <w:rsid w:val="009269EB"/>
    <w:rsid w:val="009270D3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60F7"/>
    <w:rsid w:val="0093634D"/>
    <w:rsid w:val="00936D07"/>
    <w:rsid w:val="00936E16"/>
    <w:rsid w:val="00937094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8ED"/>
    <w:rsid w:val="009479E5"/>
    <w:rsid w:val="00950781"/>
    <w:rsid w:val="009509D7"/>
    <w:rsid w:val="00950A75"/>
    <w:rsid w:val="00950B09"/>
    <w:rsid w:val="00950DBE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3424"/>
    <w:rsid w:val="009537A7"/>
    <w:rsid w:val="00953B1F"/>
    <w:rsid w:val="00953C21"/>
    <w:rsid w:val="009548C3"/>
    <w:rsid w:val="00954BE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6D0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4DB"/>
    <w:rsid w:val="00964E3C"/>
    <w:rsid w:val="00964E69"/>
    <w:rsid w:val="0096504D"/>
    <w:rsid w:val="009654F0"/>
    <w:rsid w:val="009659EA"/>
    <w:rsid w:val="0096691D"/>
    <w:rsid w:val="00966E25"/>
    <w:rsid w:val="00966EC4"/>
    <w:rsid w:val="0096766C"/>
    <w:rsid w:val="00967851"/>
    <w:rsid w:val="00967D2D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79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87C"/>
    <w:rsid w:val="00981930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689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40F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560"/>
    <w:rsid w:val="00994D59"/>
    <w:rsid w:val="009951AB"/>
    <w:rsid w:val="0099531F"/>
    <w:rsid w:val="00995360"/>
    <w:rsid w:val="009954AD"/>
    <w:rsid w:val="009959BA"/>
    <w:rsid w:val="009961ED"/>
    <w:rsid w:val="00996A8B"/>
    <w:rsid w:val="00996CD4"/>
    <w:rsid w:val="009970E2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6FB8"/>
    <w:rsid w:val="009A7154"/>
    <w:rsid w:val="009A78D1"/>
    <w:rsid w:val="009A7DFB"/>
    <w:rsid w:val="009A7E08"/>
    <w:rsid w:val="009B003C"/>
    <w:rsid w:val="009B0EC8"/>
    <w:rsid w:val="009B130E"/>
    <w:rsid w:val="009B1823"/>
    <w:rsid w:val="009B2E47"/>
    <w:rsid w:val="009B303E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859"/>
    <w:rsid w:val="009B7BB7"/>
    <w:rsid w:val="009B7FFA"/>
    <w:rsid w:val="009C00EF"/>
    <w:rsid w:val="009C0490"/>
    <w:rsid w:val="009C0649"/>
    <w:rsid w:val="009C0BC1"/>
    <w:rsid w:val="009C0DBE"/>
    <w:rsid w:val="009C19BC"/>
    <w:rsid w:val="009C19D2"/>
    <w:rsid w:val="009C1BF9"/>
    <w:rsid w:val="009C1D4B"/>
    <w:rsid w:val="009C1E0C"/>
    <w:rsid w:val="009C27B0"/>
    <w:rsid w:val="009C281C"/>
    <w:rsid w:val="009C2AB0"/>
    <w:rsid w:val="009C3D22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535"/>
    <w:rsid w:val="009D5724"/>
    <w:rsid w:val="009D5BBF"/>
    <w:rsid w:val="009D610C"/>
    <w:rsid w:val="009D62E7"/>
    <w:rsid w:val="009D6624"/>
    <w:rsid w:val="009D67D5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644"/>
    <w:rsid w:val="009E3790"/>
    <w:rsid w:val="009E38BA"/>
    <w:rsid w:val="009E3C31"/>
    <w:rsid w:val="009E457F"/>
    <w:rsid w:val="009E4EC6"/>
    <w:rsid w:val="009E4FCC"/>
    <w:rsid w:val="009E5656"/>
    <w:rsid w:val="009E5AB4"/>
    <w:rsid w:val="009E60FF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5A3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76B"/>
    <w:rsid w:val="009F7883"/>
    <w:rsid w:val="009F79BE"/>
    <w:rsid w:val="00A0018E"/>
    <w:rsid w:val="00A00B60"/>
    <w:rsid w:val="00A00F20"/>
    <w:rsid w:val="00A01006"/>
    <w:rsid w:val="00A02B26"/>
    <w:rsid w:val="00A02BEC"/>
    <w:rsid w:val="00A02C0E"/>
    <w:rsid w:val="00A02C96"/>
    <w:rsid w:val="00A02D52"/>
    <w:rsid w:val="00A02FBC"/>
    <w:rsid w:val="00A03A1D"/>
    <w:rsid w:val="00A043B9"/>
    <w:rsid w:val="00A04541"/>
    <w:rsid w:val="00A047DB"/>
    <w:rsid w:val="00A04838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351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3DB"/>
    <w:rsid w:val="00A12929"/>
    <w:rsid w:val="00A12A73"/>
    <w:rsid w:val="00A12BEE"/>
    <w:rsid w:val="00A12EE8"/>
    <w:rsid w:val="00A131A4"/>
    <w:rsid w:val="00A13299"/>
    <w:rsid w:val="00A132C8"/>
    <w:rsid w:val="00A13715"/>
    <w:rsid w:val="00A13B10"/>
    <w:rsid w:val="00A13CF1"/>
    <w:rsid w:val="00A145D0"/>
    <w:rsid w:val="00A1508D"/>
    <w:rsid w:val="00A157EC"/>
    <w:rsid w:val="00A158D3"/>
    <w:rsid w:val="00A15DE0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5BF"/>
    <w:rsid w:val="00A205D4"/>
    <w:rsid w:val="00A209A4"/>
    <w:rsid w:val="00A20A2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27BD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1821"/>
    <w:rsid w:val="00A41C5C"/>
    <w:rsid w:val="00A41EF0"/>
    <w:rsid w:val="00A422A2"/>
    <w:rsid w:val="00A42659"/>
    <w:rsid w:val="00A42B87"/>
    <w:rsid w:val="00A4339C"/>
    <w:rsid w:val="00A4392A"/>
    <w:rsid w:val="00A43963"/>
    <w:rsid w:val="00A4397D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204"/>
    <w:rsid w:val="00A532E0"/>
    <w:rsid w:val="00A53D83"/>
    <w:rsid w:val="00A5432D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293"/>
    <w:rsid w:val="00A7141F"/>
    <w:rsid w:val="00A71935"/>
    <w:rsid w:val="00A71D6B"/>
    <w:rsid w:val="00A71F00"/>
    <w:rsid w:val="00A726A3"/>
    <w:rsid w:val="00A726DE"/>
    <w:rsid w:val="00A73242"/>
    <w:rsid w:val="00A73280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71C"/>
    <w:rsid w:val="00A77C58"/>
    <w:rsid w:val="00A806D6"/>
    <w:rsid w:val="00A80EE6"/>
    <w:rsid w:val="00A81025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661"/>
    <w:rsid w:val="00A85846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5BC3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45D6"/>
    <w:rsid w:val="00AC4D1B"/>
    <w:rsid w:val="00AC4D53"/>
    <w:rsid w:val="00AC4D9E"/>
    <w:rsid w:val="00AC4DEC"/>
    <w:rsid w:val="00AC4E2E"/>
    <w:rsid w:val="00AC5C2A"/>
    <w:rsid w:val="00AC61B3"/>
    <w:rsid w:val="00AC63F4"/>
    <w:rsid w:val="00AC6490"/>
    <w:rsid w:val="00AC6786"/>
    <w:rsid w:val="00AC7470"/>
    <w:rsid w:val="00AC759B"/>
    <w:rsid w:val="00AC7DE9"/>
    <w:rsid w:val="00AD0297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07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7E1"/>
    <w:rsid w:val="00AD584F"/>
    <w:rsid w:val="00AD5F7C"/>
    <w:rsid w:val="00AD66D8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4CD"/>
    <w:rsid w:val="00AE4557"/>
    <w:rsid w:val="00AE4A1F"/>
    <w:rsid w:val="00AE4C55"/>
    <w:rsid w:val="00AE4F01"/>
    <w:rsid w:val="00AE53BE"/>
    <w:rsid w:val="00AE5440"/>
    <w:rsid w:val="00AE54CB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2ED"/>
    <w:rsid w:val="00B00306"/>
    <w:rsid w:val="00B00D62"/>
    <w:rsid w:val="00B00E18"/>
    <w:rsid w:val="00B010D3"/>
    <w:rsid w:val="00B01AB2"/>
    <w:rsid w:val="00B01CC2"/>
    <w:rsid w:val="00B01F0D"/>
    <w:rsid w:val="00B01FA5"/>
    <w:rsid w:val="00B02014"/>
    <w:rsid w:val="00B0226D"/>
    <w:rsid w:val="00B023FC"/>
    <w:rsid w:val="00B02A4C"/>
    <w:rsid w:val="00B02AD0"/>
    <w:rsid w:val="00B03101"/>
    <w:rsid w:val="00B03352"/>
    <w:rsid w:val="00B039CE"/>
    <w:rsid w:val="00B03BB8"/>
    <w:rsid w:val="00B03D26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5D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C74"/>
    <w:rsid w:val="00B13F1F"/>
    <w:rsid w:val="00B14251"/>
    <w:rsid w:val="00B147CC"/>
    <w:rsid w:val="00B14E26"/>
    <w:rsid w:val="00B15141"/>
    <w:rsid w:val="00B151C6"/>
    <w:rsid w:val="00B15D3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CA7"/>
    <w:rsid w:val="00B21E3E"/>
    <w:rsid w:val="00B22472"/>
    <w:rsid w:val="00B22CE7"/>
    <w:rsid w:val="00B22F43"/>
    <w:rsid w:val="00B232CB"/>
    <w:rsid w:val="00B233A9"/>
    <w:rsid w:val="00B239CC"/>
    <w:rsid w:val="00B23BA6"/>
    <w:rsid w:val="00B23C57"/>
    <w:rsid w:val="00B23D1C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29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C84"/>
    <w:rsid w:val="00B40D73"/>
    <w:rsid w:val="00B4110D"/>
    <w:rsid w:val="00B411A3"/>
    <w:rsid w:val="00B412CB"/>
    <w:rsid w:val="00B416D8"/>
    <w:rsid w:val="00B41B34"/>
    <w:rsid w:val="00B425D3"/>
    <w:rsid w:val="00B42879"/>
    <w:rsid w:val="00B4292F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A61"/>
    <w:rsid w:val="00B45AC0"/>
    <w:rsid w:val="00B45BA3"/>
    <w:rsid w:val="00B46501"/>
    <w:rsid w:val="00B46D6D"/>
    <w:rsid w:val="00B47784"/>
    <w:rsid w:val="00B4783F"/>
    <w:rsid w:val="00B47858"/>
    <w:rsid w:val="00B47A01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4CA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F75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EDB"/>
    <w:rsid w:val="00B71222"/>
    <w:rsid w:val="00B71442"/>
    <w:rsid w:val="00B71A5D"/>
    <w:rsid w:val="00B71E27"/>
    <w:rsid w:val="00B7273B"/>
    <w:rsid w:val="00B727B8"/>
    <w:rsid w:val="00B73453"/>
    <w:rsid w:val="00B737C7"/>
    <w:rsid w:val="00B73E00"/>
    <w:rsid w:val="00B73E31"/>
    <w:rsid w:val="00B73F8E"/>
    <w:rsid w:val="00B74019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56F"/>
    <w:rsid w:val="00B8489E"/>
    <w:rsid w:val="00B84BE8"/>
    <w:rsid w:val="00B855A8"/>
    <w:rsid w:val="00B85837"/>
    <w:rsid w:val="00B85F67"/>
    <w:rsid w:val="00B86557"/>
    <w:rsid w:val="00B86D87"/>
    <w:rsid w:val="00B87324"/>
    <w:rsid w:val="00B87809"/>
    <w:rsid w:val="00B87C60"/>
    <w:rsid w:val="00B90165"/>
    <w:rsid w:val="00B9076E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75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47F"/>
    <w:rsid w:val="00BA067F"/>
    <w:rsid w:val="00BA13E0"/>
    <w:rsid w:val="00BA1704"/>
    <w:rsid w:val="00BA17C4"/>
    <w:rsid w:val="00BA2453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20F"/>
    <w:rsid w:val="00BA7423"/>
    <w:rsid w:val="00BA7688"/>
    <w:rsid w:val="00BA781E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374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4DA7"/>
    <w:rsid w:val="00BB5075"/>
    <w:rsid w:val="00BB5321"/>
    <w:rsid w:val="00BB56F2"/>
    <w:rsid w:val="00BB57E0"/>
    <w:rsid w:val="00BB5846"/>
    <w:rsid w:val="00BB5F07"/>
    <w:rsid w:val="00BB61DC"/>
    <w:rsid w:val="00BB6258"/>
    <w:rsid w:val="00BB6431"/>
    <w:rsid w:val="00BB645D"/>
    <w:rsid w:val="00BB6472"/>
    <w:rsid w:val="00BB71EC"/>
    <w:rsid w:val="00BB724B"/>
    <w:rsid w:val="00BB740F"/>
    <w:rsid w:val="00BB74A5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524"/>
    <w:rsid w:val="00BE197A"/>
    <w:rsid w:val="00BE1A06"/>
    <w:rsid w:val="00BE2E99"/>
    <w:rsid w:val="00BE3AFA"/>
    <w:rsid w:val="00BE3F52"/>
    <w:rsid w:val="00BE403F"/>
    <w:rsid w:val="00BE40AE"/>
    <w:rsid w:val="00BE4221"/>
    <w:rsid w:val="00BE45C1"/>
    <w:rsid w:val="00BE51C7"/>
    <w:rsid w:val="00BE52ED"/>
    <w:rsid w:val="00BE5515"/>
    <w:rsid w:val="00BE5613"/>
    <w:rsid w:val="00BE5813"/>
    <w:rsid w:val="00BE5B15"/>
    <w:rsid w:val="00BE5C7E"/>
    <w:rsid w:val="00BE5CD9"/>
    <w:rsid w:val="00BE65B3"/>
    <w:rsid w:val="00BE679E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47"/>
    <w:rsid w:val="00BF46F1"/>
    <w:rsid w:val="00BF4923"/>
    <w:rsid w:val="00BF4B69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DA6"/>
    <w:rsid w:val="00C12EB5"/>
    <w:rsid w:val="00C1328A"/>
    <w:rsid w:val="00C13504"/>
    <w:rsid w:val="00C1350C"/>
    <w:rsid w:val="00C13C8A"/>
    <w:rsid w:val="00C13F22"/>
    <w:rsid w:val="00C140FE"/>
    <w:rsid w:val="00C1412F"/>
    <w:rsid w:val="00C14346"/>
    <w:rsid w:val="00C14691"/>
    <w:rsid w:val="00C14EF8"/>
    <w:rsid w:val="00C15135"/>
    <w:rsid w:val="00C159ED"/>
    <w:rsid w:val="00C16386"/>
    <w:rsid w:val="00C164C9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17E65"/>
    <w:rsid w:val="00C202D5"/>
    <w:rsid w:val="00C2068D"/>
    <w:rsid w:val="00C206C4"/>
    <w:rsid w:val="00C206EC"/>
    <w:rsid w:val="00C20DD5"/>
    <w:rsid w:val="00C20F2A"/>
    <w:rsid w:val="00C226CE"/>
    <w:rsid w:val="00C22F9A"/>
    <w:rsid w:val="00C232DD"/>
    <w:rsid w:val="00C23452"/>
    <w:rsid w:val="00C23B48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1BC"/>
    <w:rsid w:val="00C32BB7"/>
    <w:rsid w:val="00C32CCE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1C8"/>
    <w:rsid w:val="00C367B9"/>
    <w:rsid w:val="00C36DAD"/>
    <w:rsid w:val="00C37050"/>
    <w:rsid w:val="00C37CA6"/>
    <w:rsid w:val="00C37CDF"/>
    <w:rsid w:val="00C37F8D"/>
    <w:rsid w:val="00C4018E"/>
    <w:rsid w:val="00C404D5"/>
    <w:rsid w:val="00C40B7D"/>
    <w:rsid w:val="00C40CD4"/>
    <w:rsid w:val="00C41057"/>
    <w:rsid w:val="00C411E2"/>
    <w:rsid w:val="00C417C1"/>
    <w:rsid w:val="00C41E8D"/>
    <w:rsid w:val="00C42130"/>
    <w:rsid w:val="00C42784"/>
    <w:rsid w:val="00C429E1"/>
    <w:rsid w:val="00C435A4"/>
    <w:rsid w:val="00C439F0"/>
    <w:rsid w:val="00C43CE7"/>
    <w:rsid w:val="00C44189"/>
    <w:rsid w:val="00C447FB"/>
    <w:rsid w:val="00C44928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D84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2BA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0EB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2BFA"/>
    <w:rsid w:val="00C83012"/>
    <w:rsid w:val="00C831FC"/>
    <w:rsid w:val="00C8322B"/>
    <w:rsid w:val="00C8395C"/>
    <w:rsid w:val="00C83D50"/>
    <w:rsid w:val="00C84231"/>
    <w:rsid w:val="00C842CC"/>
    <w:rsid w:val="00C847C8"/>
    <w:rsid w:val="00C84CD6"/>
    <w:rsid w:val="00C84D5A"/>
    <w:rsid w:val="00C85034"/>
    <w:rsid w:val="00C8534D"/>
    <w:rsid w:val="00C85460"/>
    <w:rsid w:val="00C859CC"/>
    <w:rsid w:val="00C85F12"/>
    <w:rsid w:val="00C86379"/>
    <w:rsid w:val="00C864DB"/>
    <w:rsid w:val="00C86570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225"/>
    <w:rsid w:val="00CA18D2"/>
    <w:rsid w:val="00CA2480"/>
    <w:rsid w:val="00CA2919"/>
    <w:rsid w:val="00CA2C56"/>
    <w:rsid w:val="00CA2ED2"/>
    <w:rsid w:val="00CA3C42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6D7D"/>
    <w:rsid w:val="00CA7239"/>
    <w:rsid w:val="00CA7E66"/>
    <w:rsid w:val="00CB010F"/>
    <w:rsid w:val="00CB01BC"/>
    <w:rsid w:val="00CB03CF"/>
    <w:rsid w:val="00CB047F"/>
    <w:rsid w:val="00CB11BD"/>
    <w:rsid w:val="00CB1368"/>
    <w:rsid w:val="00CB167F"/>
    <w:rsid w:val="00CB19E3"/>
    <w:rsid w:val="00CB1C10"/>
    <w:rsid w:val="00CB1F2A"/>
    <w:rsid w:val="00CB299C"/>
    <w:rsid w:val="00CB2BBA"/>
    <w:rsid w:val="00CB35ED"/>
    <w:rsid w:val="00CB39EB"/>
    <w:rsid w:val="00CB41E7"/>
    <w:rsid w:val="00CB480A"/>
    <w:rsid w:val="00CB49C7"/>
    <w:rsid w:val="00CB4D63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AD2"/>
    <w:rsid w:val="00CC3D8D"/>
    <w:rsid w:val="00CC3E8C"/>
    <w:rsid w:val="00CC400F"/>
    <w:rsid w:val="00CC4365"/>
    <w:rsid w:val="00CC4787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0C"/>
    <w:rsid w:val="00CE19F2"/>
    <w:rsid w:val="00CE1CE0"/>
    <w:rsid w:val="00CE253D"/>
    <w:rsid w:val="00CE2858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1B9"/>
    <w:rsid w:val="00CF18AB"/>
    <w:rsid w:val="00CF1AA6"/>
    <w:rsid w:val="00CF1C27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27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907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3ED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C66"/>
    <w:rsid w:val="00D13F9F"/>
    <w:rsid w:val="00D1404F"/>
    <w:rsid w:val="00D14204"/>
    <w:rsid w:val="00D145AE"/>
    <w:rsid w:val="00D1552A"/>
    <w:rsid w:val="00D15D9D"/>
    <w:rsid w:val="00D1624D"/>
    <w:rsid w:val="00D166CD"/>
    <w:rsid w:val="00D176BC"/>
    <w:rsid w:val="00D17869"/>
    <w:rsid w:val="00D1792B"/>
    <w:rsid w:val="00D17F37"/>
    <w:rsid w:val="00D202D3"/>
    <w:rsid w:val="00D20317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4F06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DB9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8DA"/>
    <w:rsid w:val="00D36C8E"/>
    <w:rsid w:val="00D36D5A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CD0"/>
    <w:rsid w:val="00D421D9"/>
    <w:rsid w:val="00D42223"/>
    <w:rsid w:val="00D422E4"/>
    <w:rsid w:val="00D424E7"/>
    <w:rsid w:val="00D426FB"/>
    <w:rsid w:val="00D42AC2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419B"/>
    <w:rsid w:val="00D54370"/>
    <w:rsid w:val="00D5438E"/>
    <w:rsid w:val="00D54474"/>
    <w:rsid w:val="00D54C59"/>
    <w:rsid w:val="00D54CA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573"/>
    <w:rsid w:val="00D71707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B95"/>
    <w:rsid w:val="00D7505F"/>
    <w:rsid w:val="00D75070"/>
    <w:rsid w:val="00D75199"/>
    <w:rsid w:val="00D75277"/>
    <w:rsid w:val="00D755A0"/>
    <w:rsid w:val="00D75843"/>
    <w:rsid w:val="00D758A1"/>
    <w:rsid w:val="00D75936"/>
    <w:rsid w:val="00D75E85"/>
    <w:rsid w:val="00D75F68"/>
    <w:rsid w:val="00D75F83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0DF0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4F4"/>
    <w:rsid w:val="00D8373E"/>
    <w:rsid w:val="00D83850"/>
    <w:rsid w:val="00D84268"/>
    <w:rsid w:val="00D84278"/>
    <w:rsid w:val="00D846C5"/>
    <w:rsid w:val="00D847C6"/>
    <w:rsid w:val="00D85893"/>
    <w:rsid w:val="00D8600D"/>
    <w:rsid w:val="00D86ACF"/>
    <w:rsid w:val="00D86B37"/>
    <w:rsid w:val="00D86EF6"/>
    <w:rsid w:val="00D87154"/>
    <w:rsid w:val="00D8778A"/>
    <w:rsid w:val="00D87CE7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793D"/>
    <w:rsid w:val="00D97D08"/>
    <w:rsid w:val="00D97E86"/>
    <w:rsid w:val="00DA000D"/>
    <w:rsid w:val="00DA015E"/>
    <w:rsid w:val="00DA02EC"/>
    <w:rsid w:val="00DA0FC0"/>
    <w:rsid w:val="00DA10A8"/>
    <w:rsid w:val="00DA10F6"/>
    <w:rsid w:val="00DA1A1B"/>
    <w:rsid w:val="00DA1D80"/>
    <w:rsid w:val="00DA1FB4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4D3D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3D7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55B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922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147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C90"/>
    <w:rsid w:val="00DD2FE5"/>
    <w:rsid w:val="00DD32DF"/>
    <w:rsid w:val="00DD3401"/>
    <w:rsid w:val="00DD3430"/>
    <w:rsid w:val="00DD3480"/>
    <w:rsid w:val="00DD3565"/>
    <w:rsid w:val="00DD40FC"/>
    <w:rsid w:val="00DD49D3"/>
    <w:rsid w:val="00DD59AB"/>
    <w:rsid w:val="00DD5E0E"/>
    <w:rsid w:val="00DD5FFE"/>
    <w:rsid w:val="00DD6396"/>
    <w:rsid w:val="00DD6C70"/>
    <w:rsid w:val="00DD6DA2"/>
    <w:rsid w:val="00DD72C9"/>
    <w:rsid w:val="00DD761C"/>
    <w:rsid w:val="00DE0171"/>
    <w:rsid w:val="00DE0333"/>
    <w:rsid w:val="00DE0558"/>
    <w:rsid w:val="00DE067E"/>
    <w:rsid w:val="00DE088E"/>
    <w:rsid w:val="00DE0EEF"/>
    <w:rsid w:val="00DE128B"/>
    <w:rsid w:val="00DE14DB"/>
    <w:rsid w:val="00DE1799"/>
    <w:rsid w:val="00DE17AC"/>
    <w:rsid w:val="00DE21CF"/>
    <w:rsid w:val="00DE279F"/>
    <w:rsid w:val="00DE2D4B"/>
    <w:rsid w:val="00DE3605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3B4"/>
    <w:rsid w:val="00DF5B4C"/>
    <w:rsid w:val="00DF5C89"/>
    <w:rsid w:val="00DF6014"/>
    <w:rsid w:val="00DF6531"/>
    <w:rsid w:val="00DF6824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569"/>
    <w:rsid w:val="00E038BF"/>
    <w:rsid w:val="00E03B1D"/>
    <w:rsid w:val="00E03BEA"/>
    <w:rsid w:val="00E0401E"/>
    <w:rsid w:val="00E046C1"/>
    <w:rsid w:val="00E048DD"/>
    <w:rsid w:val="00E049EC"/>
    <w:rsid w:val="00E05A43"/>
    <w:rsid w:val="00E05FC4"/>
    <w:rsid w:val="00E062EF"/>
    <w:rsid w:val="00E066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4F4"/>
    <w:rsid w:val="00E10631"/>
    <w:rsid w:val="00E11203"/>
    <w:rsid w:val="00E11EB8"/>
    <w:rsid w:val="00E1273A"/>
    <w:rsid w:val="00E12933"/>
    <w:rsid w:val="00E12A5A"/>
    <w:rsid w:val="00E12AF0"/>
    <w:rsid w:val="00E12E89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6F1A"/>
    <w:rsid w:val="00E172D5"/>
    <w:rsid w:val="00E175FF"/>
    <w:rsid w:val="00E17826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EC5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E0E"/>
    <w:rsid w:val="00E32F62"/>
    <w:rsid w:val="00E3305B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3C8"/>
    <w:rsid w:val="00E42532"/>
    <w:rsid w:val="00E42D71"/>
    <w:rsid w:val="00E42DF2"/>
    <w:rsid w:val="00E432AE"/>
    <w:rsid w:val="00E433BB"/>
    <w:rsid w:val="00E434D2"/>
    <w:rsid w:val="00E4356E"/>
    <w:rsid w:val="00E43F1E"/>
    <w:rsid w:val="00E43FE7"/>
    <w:rsid w:val="00E4466A"/>
    <w:rsid w:val="00E447D5"/>
    <w:rsid w:val="00E45041"/>
    <w:rsid w:val="00E450D8"/>
    <w:rsid w:val="00E452D0"/>
    <w:rsid w:val="00E45A9D"/>
    <w:rsid w:val="00E45B4E"/>
    <w:rsid w:val="00E460A1"/>
    <w:rsid w:val="00E46CC9"/>
    <w:rsid w:val="00E47D5F"/>
    <w:rsid w:val="00E47D96"/>
    <w:rsid w:val="00E508D6"/>
    <w:rsid w:val="00E50DDF"/>
    <w:rsid w:val="00E515A3"/>
    <w:rsid w:val="00E51C4D"/>
    <w:rsid w:val="00E51E23"/>
    <w:rsid w:val="00E523F3"/>
    <w:rsid w:val="00E52824"/>
    <w:rsid w:val="00E52F76"/>
    <w:rsid w:val="00E5315C"/>
    <w:rsid w:val="00E534EA"/>
    <w:rsid w:val="00E538E0"/>
    <w:rsid w:val="00E547DF"/>
    <w:rsid w:val="00E5488B"/>
    <w:rsid w:val="00E54D33"/>
    <w:rsid w:val="00E564C1"/>
    <w:rsid w:val="00E56D97"/>
    <w:rsid w:val="00E56E3C"/>
    <w:rsid w:val="00E56F3C"/>
    <w:rsid w:val="00E5711F"/>
    <w:rsid w:val="00E57310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4D"/>
    <w:rsid w:val="00E65A35"/>
    <w:rsid w:val="00E65D31"/>
    <w:rsid w:val="00E65E6B"/>
    <w:rsid w:val="00E6640D"/>
    <w:rsid w:val="00E664C0"/>
    <w:rsid w:val="00E666A1"/>
    <w:rsid w:val="00E6682F"/>
    <w:rsid w:val="00E67631"/>
    <w:rsid w:val="00E67FAC"/>
    <w:rsid w:val="00E7041A"/>
    <w:rsid w:val="00E705E5"/>
    <w:rsid w:val="00E70B0C"/>
    <w:rsid w:val="00E70E5F"/>
    <w:rsid w:val="00E71952"/>
    <w:rsid w:val="00E71DF1"/>
    <w:rsid w:val="00E71EDB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6141"/>
    <w:rsid w:val="00E76270"/>
    <w:rsid w:val="00E76B45"/>
    <w:rsid w:val="00E77040"/>
    <w:rsid w:val="00E771D9"/>
    <w:rsid w:val="00E772C4"/>
    <w:rsid w:val="00E77655"/>
    <w:rsid w:val="00E77C90"/>
    <w:rsid w:val="00E8016D"/>
    <w:rsid w:val="00E810EC"/>
    <w:rsid w:val="00E8112C"/>
    <w:rsid w:val="00E81587"/>
    <w:rsid w:val="00E82617"/>
    <w:rsid w:val="00E826C8"/>
    <w:rsid w:val="00E82819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661"/>
    <w:rsid w:val="00E84934"/>
    <w:rsid w:val="00E84A69"/>
    <w:rsid w:val="00E85108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0B0B"/>
    <w:rsid w:val="00E90FDD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5DB"/>
    <w:rsid w:val="00EA630B"/>
    <w:rsid w:val="00EA6350"/>
    <w:rsid w:val="00EA6545"/>
    <w:rsid w:val="00EA6E29"/>
    <w:rsid w:val="00EA7413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709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83D"/>
    <w:rsid w:val="00EC1D83"/>
    <w:rsid w:val="00EC1FE9"/>
    <w:rsid w:val="00EC257C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461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532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24B7"/>
    <w:rsid w:val="00EE286B"/>
    <w:rsid w:val="00EE28F5"/>
    <w:rsid w:val="00EE2AAB"/>
    <w:rsid w:val="00EE3196"/>
    <w:rsid w:val="00EE3203"/>
    <w:rsid w:val="00EE3318"/>
    <w:rsid w:val="00EE33A6"/>
    <w:rsid w:val="00EE3DCB"/>
    <w:rsid w:val="00EE4825"/>
    <w:rsid w:val="00EE5112"/>
    <w:rsid w:val="00EE539F"/>
    <w:rsid w:val="00EE62B4"/>
    <w:rsid w:val="00EE636D"/>
    <w:rsid w:val="00EE66B1"/>
    <w:rsid w:val="00EE6EDF"/>
    <w:rsid w:val="00EE752C"/>
    <w:rsid w:val="00EE79A3"/>
    <w:rsid w:val="00EE7B5D"/>
    <w:rsid w:val="00EE7D91"/>
    <w:rsid w:val="00EE7ECE"/>
    <w:rsid w:val="00EE7F2E"/>
    <w:rsid w:val="00EE7FAF"/>
    <w:rsid w:val="00EF00AF"/>
    <w:rsid w:val="00EF082A"/>
    <w:rsid w:val="00EF0E50"/>
    <w:rsid w:val="00EF16D6"/>
    <w:rsid w:val="00EF17D0"/>
    <w:rsid w:val="00EF200D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326"/>
    <w:rsid w:val="00EF5697"/>
    <w:rsid w:val="00EF57F7"/>
    <w:rsid w:val="00EF5861"/>
    <w:rsid w:val="00EF61C2"/>
    <w:rsid w:val="00EF6569"/>
    <w:rsid w:val="00EF668A"/>
    <w:rsid w:val="00EF668B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3A1"/>
    <w:rsid w:val="00F026AE"/>
    <w:rsid w:val="00F027FF"/>
    <w:rsid w:val="00F02A6C"/>
    <w:rsid w:val="00F02B5B"/>
    <w:rsid w:val="00F0301D"/>
    <w:rsid w:val="00F032DF"/>
    <w:rsid w:val="00F0372A"/>
    <w:rsid w:val="00F037EF"/>
    <w:rsid w:val="00F0388F"/>
    <w:rsid w:val="00F03891"/>
    <w:rsid w:val="00F03AA3"/>
    <w:rsid w:val="00F0432C"/>
    <w:rsid w:val="00F046FD"/>
    <w:rsid w:val="00F04B0C"/>
    <w:rsid w:val="00F04D51"/>
    <w:rsid w:val="00F05EED"/>
    <w:rsid w:val="00F06F02"/>
    <w:rsid w:val="00F07A95"/>
    <w:rsid w:val="00F10437"/>
    <w:rsid w:val="00F10465"/>
    <w:rsid w:val="00F1059D"/>
    <w:rsid w:val="00F10864"/>
    <w:rsid w:val="00F108E6"/>
    <w:rsid w:val="00F10E93"/>
    <w:rsid w:val="00F1165E"/>
    <w:rsid w:val="00F11CF5"/>
    <w:rsid w:val="00F12B3D"/>
    <w:rsid w:val="00F131B6"/>
    <w:rsid w:val="00F13242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984"/>
    <w:rsid w:val="00F27E0C"/>
    <w:rsid w:val="00F27F00"/>
    <w:rsid w:val="00F3002F"/>
    <w:rsid w:val="00F30353"/>
    <w:rsid w:val="00F3075E"/>
    <w:rsid w:val="00F308C0"/>
    <w:rsid w:val="00F314F2"/>
    <w:rsid w:val="00F318E7"/>
    <w:rsid w:val="00F31F17"/>
    <w:rsid w:val="00F3236F"/>
    <w:rsid w:val="00F32374"/>
    <w:rsid w:val="00F32DD1"/>
    <w:rsid w:val="00F32F0E"/>
    <w:rsid w:val="00F32F3E"/>
    <w:rsid w:val="00F3333E"/>
    <w:rsid w:val="00F335C9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922"/>
    <w:rsid w:val="00F37AEF"/>
    <w:rsid w:val="00F37DC6"/>
    <w:rsid w:val="00F41D1F"/>
    <w:rsid w:val="00F42910"/>
    <w:rsid w:val="00F42C2B"/>
    <w:rsid w:val="00F43616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BA5"/>
    <w:rsid w:val="00F51345"/>
    <w:rsid w:val="00F513BA"/>
    <w:rsid w:val="00F51447"/>
    <w:rsid w:val="00F514EF"/>
    <w:rsid w:val="00F516F4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4FB2"/>
    <w:rsid w:val="00F553D1"/>
    <w:rsid w:val="00F555C3"/>
    <w:rsid w:val="00F5565A"/>
    <w:rsid w:val="00F558E3"/>
    <w:rsid w:val="00F55AC5"/>
    <w:rsid w:val="00F564B4"/>
    <w:rsid w:val="00F56D31"/>
    <w:rsid w:val="00F56F3C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FB2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BD4"/>
    <w:rsid w:val="00F77C47"/>
    <w:rsid w:val="00F77CCE"/>
    <w:rsid w:val="00F77CFA"/>
    <w:rsid w:val="00F802D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796"/>
    <w:rsid w:val="00F91906"/>
    <w:rsid w:val="00F91932"/>
    <w:rsid w:val="00F91CA2"/>
    <w:rsid w:val="00F91DAC"/>
    <w:rsid w:val="00F92174"/>
    <w:rsid w:val="00F923DB"/>
    <w:rsid w:val="00F92725"/>
    <w:rsid w:val="00F92A1A"/>
    <w:rsid w:val="00F934E3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D26"/>
    <w:rsid w:val="00F96E7C"/>
    <w:rsid w:val="00F970EB"/>
    <w:rsid w:val="00F975B5"/>
    <w:rsid w:val="00F97666"/>
    <w:rsid w:val="00F97854"/>
    <w:rsid w:val="00F97F06"/>
    <w:rsid w:val="00FA0509"/>
    <w:rsid w:val="00FA0E7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33A2"/>
    <w:rsid w:val="00FA3871"/>
    <w:rsid w:val="00FA3C84"/>
    <w:rsid w:val="00FA40CF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A20"/>
    <w:rsid w:val="00FA7AA6"/>
    <w:rsid w:val="00FA7ACB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F4"/>
    <w:rsid w:val="00FB2CEB"/>
    <w:rsid w:val="00FB2F94"/>
    <w:rsid w:val="00FB386C"/>
    <w:rsid w:val="00FB3CD6"/>
    <w:rsid w:val="00FB4065"/>
    <w:rsid w:val="00FB440E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88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4AA"/>
    <w:rsid w:val="00FD10D2"/>
    <w:rsid w:val="00FD1B2C"/>
    <w:rsid w:val="00FD235B"/>
    <w:rsid w:val="00FD2804"/>
    <w:rsid w:val="00FD282A"/>
    <w:rsid w:val="00FD2A71"/>
    <w:rsid w:val="00FD3124"/>
    <w:rsid w:val="00FD3905"/>
    <w:rsid w:val="00FD4898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A81"/>
    <w:rsid w:val="00FE2B7B"/>
    <w:rsid w:val="00FE2F73"/>
    <w:rsid w:val="00FE3100"/>
    <w:rsid w:val="00FE333B"/>
    <w:rsid w:val="00FE3768"/>
    <w:rsid w:val="00FE3B77"/>
    <w:rsid w:val="00FE3BC4"/>
    <w:rsid w:val="00FE3D47"/>
    <w:rsid w:val="00FE42C4"/>
    <w:rsid w:val="00FE47B0"/>
    <w:rsid w:val="00FE5172"/>
    <w:rsid w:val="00FE5236"/>
    <w:rsid w:val="00FE5977"/>
    <w:rsid w:val="00FE5B61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428"/>
    <w:rsid w:val="00FF58C0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56C5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qFormat/>
    <w:rsid w:val="00875021"/>
    <w:pPr>
      <w:numPr>
        <w:numId w:val="1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35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0">
    <w:name w:val="B1 (文字)"/>
    <w:link w:val="B1"/>
    <w:locked/>
    <w:rsid w:val="00C44928"/>
    <w:rPr>
      <w:rFonts w:ascii="Times New Roman" w:hAnsi="Times New Roman"/>
      <w:lang w:eastAsia="en-US"/>
    </w:rPr>
  </w:style>
  <w:style w:type="character" w:customStyle="1" w:styleId="B1Char">
    <w:name w:val="B1 Char"/>
    <w:basedOn w:val="DefaultParagraphFont"/>
    <w:locked/>
    <w:rsid w:val="00154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HR33RHYHUWRF-4-6855</_dlc_DocId>
    <_dlc_DocIdUrl xmlns="c06861ca-3f08-4d07-bff7-bb15bac121f4">
      <Url>https://projects.qualcomm.com/sites/pentari/_layouts/15/DocIdRedir.aspx?ID=HR33RHYHUWRF-4-6855</Url>
      <Description>HR33RHYHUWRF-4-6855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c06861ca-3f08-4d07-bff7-bb15bac121f4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AB6924-68C4-4497-8BDD-677E863CC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3650</TotalTime>
  <Pages>3</Pages>
  <Words>918</Words>
  <Characters>4670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Qualcomm</cp:lastModifiedBy>
  <cp:revision>173</cp:revision>
  <cp:lastPrinted>2017-06-16T20:54:00Z</cp:lastPrinted>
  <dcterms:created xsi:type="dcterms:W3CDTF">2017-10-03T04:50:00Z</dcterms:created>
  <dcterms:modified xsi:type="dcterms:W3CDTF">2018-05-11T23:17:00Z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7f822a56-e292-4b3c-a72a-38d9a170d9d6</vt:lpwstr>
  </property>
</Properties>
</file>